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2690A" w14:textId="5D141AA6" w:rsidR="00C7498D" w:rsidRDefault="00C7498D" w:rsidP="00C7498D">
      <w:pPr>
        <w:pStyle w:val="Header"/>
        <w:spacing w:line="276" w:lineRule="auto"/>
        <w:jc w:val="center"/>
        <w:rPr>
          <w:rFonts w:ascii="Arial Narrow" w:hAnsi="Arial Narrow"/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mallCaps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4305F696" wp14:editId="56D1C3F0">
            <wp:simplePos x="0" y="0"/>
            <wp:positionH relativeFrom="column">
              <wp:posOffset>5471160</wp:posOffset>
            </wp:positionH>
            <wp:positionV relativeFrom="paragraph">
              <wp:posOffset>-421005</wp:posOffset>
            </wp:positionV>
            <wp:extent cx="892175" cy="401955"/>
            <wp:effectExtent l="0" t="0" r="317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TC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175" cy="401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mallCaps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4856BA29" wp14:editId="423086EB">
            <wp:simplePos x="0" y="0"/>
            <wp:positionH relativeFrom="column">
              <wp:posOffset>2631440</wp:posOffset>
            </wp:positionH>
            <wp:positionV relativeFrom="paragraph">
              <wp:posOffset>-428625</wp:posOffset>
            </wp:positionV>
            <wp:extent cx="855345" cy="359410"/>
            <wp:effectExtent l="0" t="0" r="1905" b="254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C-Logo-cmy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345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mallCap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5AB4BEE9" wp14:editId="630CCCCE">
            <wp:simplePos x="0" y="0"/>
            <wp:positionH relativeFrom="column">
              <wp:posOffset>4457065</wp:posOffset>
            </wp:positionH>
            <wp:positionV relativeFrom="paragraph">
              <wp:posOffset>-421640</wp:posOffset>
            </wp:positionV>
            <wp:extent cx="474980" cy="353060"/>
            <wp:effectExtent l="0" t="0" r="1270" b="889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TB bl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980" cy="353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mallCaps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7D19E4B5" wp14:editId="6567E6D8">
            <wp:simplePos x="0" y="0"/>
            <wp:positionH relativeFrom="column">
              <wp:posOffset>1485265</wp:posOffset>
            </wp:positionH>
            <wp:positionV relativeFrom="paragraph">
              <wp:posOffset>-459740</wp:posOffset>
            </wp:positionV>
            <wp:extent cx="394970" cy="449580"/>
            <wp:effectExtent l="0" t="0" r="5080" b="762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tical-UTPA-Logo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970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mallCap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5E0FC64E" wp14:editId="1E379660">
            <wp:simplePos x="0" y="0"/>
            <wp:positionH relativeFrom="column">
              <wp:posOffset>1829</wp:posOffset>
            </wp:positionH>
            <wp:positionV relativeFrom="paragraph">
              <wp:posOffset>-398678</wp:posOffset>
            </wp:positionV>
            <wp:extent cx="855878" cy="361498"/>
            <wp:effectExtent l="0" t="0" r="1905" b="63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C-Logo-centered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821" cy="3614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9093E6" wp14:editId="2686D325">
                <wp:simplePos x="0" y="0"/>
                <wp:positionH relativeFrom="column">
                  <wp:posOffset>857605</wp:posOffset>
                </wp:positionH>
                <wp:positionV relativeFrom="paragraph">
                  <wp:posOffset>235585</wp:posOffset>
                </wp:positionV>
                <wp:extent cx="4643120" cy="259080"/>
                <wp:effectExtent l="0" t="0" r="24130" b="2667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3120" cy="259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23A423" id="AutoShape 3" o:spid="_x0000_s1026" style="position:absolute;margin-left:67.55pt;margin-top:18.55pt;width:365.6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" filled="f" strokecolor="red" strokeweight="1pt"/>
            </w:pict>
          </mc:Fallback>
        </mc:AlternateContent>
      </w:r>
      <w:r>
        <w:rPr>
          <w:b/>
          <w:bCs/>
          <w:sz w:val="28"/>
          <w:szCs w:val="28"/>
        </w:rPr>
        <w:t>Region One</w:t>
      </w:r>
      <w:r w:rsidRPr="009D4029">
        <w:rPr>
          <w:rFonts w:ascii="Arial Narrow" w:hAnsi="Arial Narrow"/>
          <w:b/>
          <w:bCs/>
          <w:sz w:val="26"/>
          <w:szCs w:val="26"/>
        </w:rPr>
        <w:t xml:space="preserve"> ISD</w:t>
      </w:r>
      <w:r>
        <w:rPr>
          <w:rFonts w:ascii="Arial Narrow" w:hAnsi="Arial Narrow"/>
          <w:b/>
          <w:bCs/>
          <w:sz w:val="26"/>
          <w:szCs w:val="26"/>
        </w:rPr>
        <w:t>s</w:t>
      </w:r>
      <w:r w:rsidRPr="009D4029">
        <w:rPr>
          <w:rFonts w:ascii="Arial Narrow" w:hAnsi="Arial Narrow"/>
          <w:b/>
          <w:bCs/>
          <w:sz w:val="26"/>
          <w:szCs w:val="26"/>
        </w:rPr>
        <w:t xml:space="preserve"> </w:t>
      </w:r>
      <w:r>
        <w:rPr>
          <w:rFonts w:ascii="Arial Narrow" w:hAnsi="Arial Narrow"/>
          <w:b/>
          <w:bCs/>
          <w:sz w:val="26"/>
          <w:szCs w:val="26"/>
        </w:rPr>
        <w:t>in partnership with RGV – IHEs</w:t>
      </w:r>
    </w:p>
    <w:p w14:paraId="0C445916" w14:textId="77777777" w:rsidR="00C7498D" w:rsidRPr="007A5091" w:rsidRDefault="00C7498D" w:rsidP="00C7498D">
      <w:pPr>
        <w:pStyle w:val="Header"/>
        <w:spacing w:line="276" w:lineRule="auto"/>
        <w:jc w:val="center"/>
        <w:rPr>
          <w:b/>
          <w:bCs/>
          <w:sz w:val="26"/>
          <w:szCs w:val="26"/>
        </w:rPr>
      </w:pPr>
      <w:r w:rsidRPr="009D4029">
        <w:rPr>
          <w:rFonts w:ascii="Arial Narrow" w:hAnsi="Arial Narrow"/>
          <w:b/>
          <w:bCs/>
          <w:caps/>
          <w:color w:val="FF0000"/>
          <w:sz w:val="32"/>
          <w:szCs w:val="32"/>
        </w:rPr>
        <w:t>Transition to College Math Course</w:t>
      </w:r>
      <w:r w:rsidRPr="009D4029">
        <w:rPr>
          <w:rFonts w:ascii="Arial Narrow" w:hAnsi="Arial Narrow"/>
          <w:b/>
          <w:bCs/>
          <w:smallCaps/>
          <w:color w:val="FF0000"/>
          <w:sz w:val="32"/>
          <w:szCs w:val="32"/>
        </w:rPr>
        <w:t xml:space="preserve"> A</w:t>
      </w:r>
      <w:r w:rsidRPr="009D4029">
        <w:rPr>
          <w:rFonts w:ascii="Arial Narrow" w:hAnsi="Arial Narrow"/>
          <w:b/>
          <w:bCs/>
          <w:color w:val="FF0000"/>
          <w:sz w:val="32"/>
          <w:szCs w:val="32"/>
        </w:rPr>
        <w:t xml:space="preserve"> </w:t>
      </w:r>
      <w:r w:rsidRPr="009D4029">
        <w:rPr>
          <w:rFonts w:ascii="Arial Narrow" w:hAnsi="Arial Narrow"/>
          <w:b/>
          <w:bCs/>
          <w:color w:val="FF0000"/>
          <w:sz w:val="28"/>
          <w:szCs w:val="28"/>
        </w:rPr>
        <w:t>(1 semester)</w:t>
      </w:r>
    </w:p>
    <w:p w14:paraId="351A5A2A" w14:textId="77777777" w:rsidR="00C7498D" w:rsidRPr="007A5091" w:rsidRDefault="00C7498D" w:rsidP="00C7498D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9D4029">
        <w:rPr>
          <w:rFonts w:ascii="Arial Narrow" w:hAnsi="Arial Narrow"/>
          <w:b/>
          <w:bCs/>
          <w:sz w:val="20"/>
          <w:szCs w:val="20"/>
        </w:rPr>
        <w:t>based on</w:t>
      </w:r>
      <w:r w:rsidRPr="007F7DEB">
        <w:rPr>
          <w:rFonts w:ascii="Arial Narrow" w:hAnsi="Arial Narrow"/>
          <w:sz w:val="28"/>
          <w:szCs w:val="28"/>
        </w:rPr>
        <w:br/>
      </w:r>
      <w:r>
        <w:rPr>
          <w:rFonts w:ascii="Arial Narrow" w:hAnsi="Arial Narrow"/>
          <w:b/>
          <w:sz w:val="28"/>
          <w:szCs w:val="28"/>
        </w:rPr>
        <w:t>College Preparatory 1 at RGV - IHEs</w:t>
      </w:r>
    </w:p>
    <w:p w14:paraId="4F01C770" w14:textId="2204B0FE" w:rsidR="007A5091" w:rsidRPr="00A90807" w:rsidRDefault="007A5091" w:rsidP="007A5091">
      <w:pPr>
        <w:pStyle w:val="NormalWeb"/>
        <w:widowControl/>
        <w:spacing w:before="240" w:after="0"/>
        <w:ind w:right="86" w:hanging="547"/>
        <w:rPr>
          <w:rFonts w:ascii="Arial Narrow" w:hAnsi="Arial Narrow"/>
          <w:sz w:val="20"/>
          <w:szCs w:val="20"/>
        </w:rPr>
      </w:pPr>
      <w:r w:rsidRPr="00A90807">
        <w:rPr>
          <w:rFonts w:ascii="Arial Narrow" w:hAnsi="Arial Narrow"/>
          <w:b/>
          <w:sz w:val="20"/>
          <w:szCs w:val="20"/>
          <w:u w:val="single"/>
        </w:rPr>
        <w:t>Target Students:</w:t>
      </w:r>
      <w:r w:rsidRPr="00A90807">
        <w:rPr>
          <w:rFonts w:ascii="Arial Narrow" w:hAnsi="Arial Narrow"/>
          <w:b/>
          <w:sz w:val="20"/>
          <w:szCs w:val="20"/>
        </w:rPr>
        <w:t xml:space="preserve">  </w:t>
      </w:r>
      <w:r w:rsidR="00D56607">
        <w:rPr>
          <w:rFonts w:ascii="Arial Narrow" w:hAnsi="Arial Narrow"/>
          <w:sz w:val="20"/>
          <w:szCs w:val="20"/>
        </w:rPr>
        <w:t xml:space="preserve">Juniors or </w:t>
      </w:r>
      <w:r w:rsidR="00421D55">
        <w:rPr>
          <w:rFonts w:ascii="Arial Narrow" w:hAnsi="Arial Narrow"/>
          <w:sz w:val="20"/>
          <w:szCs w:val="20"/>
        </w:rPr>
        <w:t>s</w:t>
      </w:r>
      <w:r w:rsidR="00D56607">
        <w:rPr>
          <w:rFonts w:ascii="Arial Narrow" w:hAnsi="Arial Narrow"/>
          <w:sz w:val="20"/>
          <w:szCs w:val="20"/>
        </w:rPr>
        <w:t xml:space="preserve">eniors </w:t>
      </w:r>
      <w:r w:rsidRPr="00A90807">
        <w:rPr>
          <w:rFonts w:ascii="Arial Narrow" w:hAnsi="Arial Narrow"/>
          <w:sz w:val="20"/>
          <w:szCs w:val="20"/>
        </w:rPr>
        <w:t>who have not demonstrated college readiness as defined by HB5.</w:t>
      </w:r>
      <w:r w:rsidR="00221023">
        <w:rPr>
          <w:rFonts w:ascii="Arial Narrow" w:hAnsi="Arial Narrow"/>
          <w:sz w:val="20"/>
          <w:szCs w:val="20"/>
        </w:rPr>
        <w:t xml:space="preserve">  </w:t>
      </w:r>
      <w:r w:rsidRPr="00A90807">
        <w:rPr>
          <w:rFonts w:ascii="Arial Narrow" w:hAnsi="Arial Narrow"/>
          <w:sz w:val="20"/>
          <w:szCs w:val="20"/>
        </w:rPr>
        <w:t>This course is recommended for students who either did not take Algebra II or those who made an overall grade of less than 75 in Algebra II.</w:t>
      </w:r>
      <w:r w:rsidRPr="00A90807">
        <w:rPr>
          <w:rFonts w:ascii="Arial Narrow" w:hAnsi="Arial Narrow"/>
          <w:sz w:val="20"/>
          <w:szCs w:val="20"/>
        </w:rPr>
        <w:tab/>
      </w:r>
    </w:p>
    <w:p w14:paraId="124CE6C9" w14:textId="77777777" w:rsidR="007A5091" w:rsidRPr="00A90807" w:rsidRDefault="007A5091" w:rsidP="007A5091">
      <w:pPr>
        <w:pStyle w:val="NormalWeb"/>
        <w:widowControl/>
        <w:spacing w:before="120" w:after="0"/>
        <w:ind w:left="-547" w:right="-720"/>
        <w:rPr>
          <w:rFonts w:ascii="Arial Narrow" w:hAnsi="Arial Narrow"/>
          <w:sz w:val="20"/>
          <w:szCs w:val="20"/>
        </w:rPr>
      </w:pPr>
      <w:r w:rsidRPr="00A90807">
        <w:rPr>
          <w:rFonts w:ascii="Arial Narrow" w:hAnsi="Arial Narrow"/>
          <w:b/>
          <w:sz w:val="20"/>
          <w:szCs w:val="20"/>
          <w:u w:val="single"/>
        </w:rPr>
        <w:t>Pre-requisites:</w:t>
      </w:r>
      <w:r w:rsidRPr="00A90807">
        <w:rPr>
          <w:rFonts w:ascii="Arial Narrow" w:hAnsi="Arial Narrow"/>
          <w:b/>
          <w:sz w:val="20"/>
          <w:szCs w:val="20"/>
        </w:rPr>
        <w:t xml:space="preserve">  </w:t>
      </w:r>
      <w:r w:rsidRPr="00A90807">
        <w:rPr>
          <w:rFonts w:ascii="Arial Narrow" w:hAnsi="Arial Narrow"/>
          <w:sz w:val="20"/>
          <w:szCs w:val="20"/>
        </w:rPr>
        <w:t>Student has credit for Algebra I and Geometry, and has met the passing standard on the Algebra I EOC.</w:t>
      </w:r>
    </w:p>
    <w:p w14:paraId="2B3E715B" w14:textId="4720ADCE" w:rsidR="007A5091" w:rsidRPr="00A90807" w:rsidRDefault="007A5091" w:rsidP="007A5091">
      <w:pPr>
        <w:pStyle w:val="NormalWeb"/>
        <w:widowControl/>
        <w:spacing w:before="120" w:after="0"/>
        <w:ind w:left="-547" w:right="-720"/>
        <w:rPr>
          <w:rFonts w:ascii="Arial Narrow" w:hAnsi="Arial Narrow"/>
          <w:sz w:val="20"/>
          <w:szCs w:val="20"/>
        </w:rPr>
      </w:pPr>
      <w:r w:rsidRPr="00A90807">
        <w:rPr>
          <w:rFonts w:ascii="Arial Narrow" w:hAnsi="Arial Narrow"/>
          <w:b/>
          <w:sz w:val="20"/>
          <w:szCs w:val="20"/>
          <w:u w:val="single"/>
        </w:rPr>
        <w:t xml:space="preserve">Course Description </w:t>
      </w:r>
      <w:r w:rsidRPr="00A90807">
        <w:rPr>
          <w:rFonts w:ascii="Arial Narrow" w:hAnsi="Arial Narrow"/>
          <w:b/>
          <w:i/>
          <w:sz w:val="20"/>
          <w:szCs w:val="20"/>
          <w:u w:val="single"/>
        </w:rPr>
        <w:t>as defined by the RGV – IHEs:</w:t>
      </w:r>
      <w:r w:rsidRPr="00A90807">
        <w:rPr>
          <w:rFonts w:ascii="Arial Narrow" w:hAnsi="Arial Narrow"/>
          <w:b/>
          <w:sz w:val="20"/>
          <w:szCs w:val="20"/>
          <w:u w:val="single"/>
        </w:rPr>
        <w:br/>
      </w:r>
      <w:r w:rsidRPr="00A90807">
        <w:rPr>
          <w:rFonts w:ascii="Arial Narrow" w:hAnsi="Arial Narrow"/>
          <w:sz w:val="20"/>
          <w:szCs w:val="20"/>
        </w:rPr>
        <w:t>College Preparatory 1: Topics include real numbers, rules of exponents, polynomials, factoring, linear equations, linear inequalities, graphing linear equations and inequalities, and rational expressions. An overall grade for the semester of 7</w:t>
      </w:r>
      <w:r w:rsidR="00EC55B0">
        <w:rPr>
          <w:rFonts w:ascii="Arial Narrow" w:hAnsi="Arial Narrow"/>
          <w:sz w:val="20"/>
          <w:szCs w:val="20"/>
        </w:rPr>
        <w:t>0</w:t>
      </w:r>
      <w:r w:rsidRPr="00A90807">
        <w:rPr>
          <w:rFonts w:ascii="Arial Narrow" w:hAnsi="Arial Narrow"/>
          <w:sz w:val="20"/>
          <w:szCs w:val="20"/>
        </w:rPr>
        <w:t xml:space="preserve"> or higher</w:t>
      </w:r>
      <w:r w:rsidR="00EC55B0">
        <w:rPr>
          <w:rFonts w:ascii="Arial Narrow" w:hAnsi="Arial Narrow"/>
          <w:sz w:val="20"/>
          <w:szCs w:val="20"/>
        </w:rPr>
        <w:t>, and a 70 or higher on the final exam</w:t>
      </w:r>
      <w:r w:rsidRPr="00A90807">
        <w:rPr>
          <w:rFonts w:ascii="Arial Narrow" w:hAnsi="Arial Narrow"/>
          <w:sz w:val="20"/>
          <w:szCs w:val="20"/>
        </w:rPr>
        <w:t xml:space="preserve"> i</w:t>
      </w:r>
      <w:r w:rsidR="007F6F0B">
        <w:rPr>
          <w:rFonts w:ascii="Arial Narrow" w:hAnsi="Arial Narrow"/>
          <w:sz w:val="20"/>
          <w:szCs w:val="20"/>
        </w:rPr>
        <w:t>ndicates that the student has completed the course and may be considered complete in College Preparatory 1 or Elementary Algebra at the RGV-IHEs.</w:t>
      </w:r>
      <w:r w:rsidRPr="00A90807">
        <w:rPr>
          <w:rFonts w:ascii="Arial Narrow" w:hAnsi="Arial Narrow"/>
          <w:sz w:val="20"/>
          <w:szCs w:val="20"/>
        </w:rPr>
        <w:t xml:space="preserve"> </w:t>
      </w:r>
    </w:p>
    <w:p w14:paraId="158F7CB7" w14:textId="77777777" w:rsidR="007A5091" w:rsidRPr="00933A42" w:rsidRDefault="007A5091" w:rsidP="007A5091">
      <w:pPr>
        <w:pStyle w:val="NormalWeb"/>
        <w:widowControl/>
        <w:spacing w:before="120" w:after="0"/>
        <w:ind w:right="-720" w:hanging="547"/>
        <w:rPr>
          <w:rFonts w:ascii="Arial Narrow" w:hAnsi="Arial Narrow"/>
          <w:sz w:val="20"/>
          <w:szCs w:val="20"/>
          <w:u w:val="single"/>
        </w:rPr>
      </w:pPr>
      <w:r w:rsidRPr="00933A42">
        <w:rPr>
          <w:rFonts w:ascii="Arial Narrow" w:hAnsi="Arial Narrow"/>
          <w:b/>
          <w:sz w:val="20"/>
          <w:szCs w:val="20"/>
          <w:u w:val="single"/>
        </w:rPr>
        <w:t xml:space="preserve">Course Student Learning Outcomes &amp; Learning Objectives </w:t>
      </w:r>
      <w:r w:rsidRPr="00933A42">
        <w:rPr>
          <w:rFonts w:ascii="Arial Narrow" w:hAnsi="Arial Narrow"/>
          <w:b/>
          <w:i/>
          <w:sz w:val="20"/>
          <w:szCs w:val="20"/>
          <w:u w:val="single"/>
        </w:rPr>
        <w:t xml:space="preserve">as defined by </w:t>
      </w:r>
      <w:r>
        <w:rPr>
          <w:rFonts w:ascii="Arial Narrow" w:hAnsi="Arial Narrow"/>
          <w:b/>
          <w:i/>
          <w:sz w:val="20"/>
          <w:szCs w:val="20"/>
          <w:u w:val="single"/>
        </w:rPr>
        <w:t>the RGV - IHEs</w:t>
      </w:r>
      <w:r w:rsidRPr="00933A42">
        <w:rPr>
          <w:rFonts w:ascii="Arial Narrow" w:hAnsi="Arial Narrow"/>
          <w:b/>
          <w:sz w:val="20"/>
          <w:szCs w:val="20"/>
          <w:u w:val="single"/>
        </w:rPr>
        <w:t>:</w:t>
      </w:r>
    </w:p>
    <w:tbl>
      <w:tblPr>
        <w:tblStyle w:val="TableGrid"/>
        <w:tblW w:w="11185" w:type="dxa"/>
        <w:tblInd w:w="-547" w:type="dxa"/>
        <w:tblLook w:val="04A0" w:firstRow="1" w:lastRow="0" w:firstColumn="1" w:lastColumn="0" w:noHBand="0" w:noVBand="1"/>
      </w:tblPr>
      <w:tblGrid>
        <w:gridCol w:w="4119"/>
        <w:gridCol w:w="7066"/>
      </w:tblGrid>
      <w:tr w:rsidR="007A5091" w:rsidRPr="006B52FF" w14:paraId="11D17969" w14:textId="77777777" w:rsidTr="005D6EA2">
        <w:tc>
          <w:tcPr>
            <w:tcW w:w="4119" w:type="dxa"/>
            <w:vAlign w:val="center"/>
          </w:tcPr>
          <w:p w14:paraId="3CB024FD" w14:textId="77777777" w:rsidR="007A5091" w:rsidRPr="006B52FF" w:rsidRDefault="007A5091" w:rsidP="00EC55B0">
            <w:pPr>
              <w:pStyle w:val="NormalWeb"/>
              <w:widowControl/>
              <w:spacing w:before="0" w:after="0"/>
              <w:ind w:right="59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6B52FF">
              <w:rPr>
                <w:rFonts w:ascii="Arial Narrow" w:hAnsi="Arial Narrow"/>
                <w:b/>
                <w:smallCaps/>
                <w:sz w:val="22"/>
                <w:szCs w:val="22"/>
              </w:rPr>
              <w:t>Student Learning Outcomes</w:t>
            </w:r>
          </w:p>
        </w:tc>
        <w:tc>
          <w:tcPr>
            <w:tcW w:w="7066" w:type="dxa"/>
            <w:vAlign w:val="center"/>
          </w:tcPr>
          <w:p w14:paraId="4C87D3B4" w14:textId="77777777" w:rsidR="007A5091" w:rsidRPr="006B52FF" w:rsidRDefault="007A5091" w:rsidP="00EC55B0">
            <w:pPr>
              <w:pStyle w:val="NormalWeb"/>
              <w:widowControl/>
              <w:spacing w:before="0" w:after="0"/>
              <w:ind w:right="162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Learning O</w:t>
            </w:r>
            <w:r w:rsidRPr="006B52FF">
              <w:rPr>
                <w:rFonts w:ascii="Arial Narrow" w:hAnsi="Arial Narrow"/>
                <w:b/>
                <w:smallCaps/>
                <w:sz w:val="22"/>
                <w:szCs w:val="22"/>
              </w:rPr>
              <w:t>bjectives</w:t>
            </w:r>
          </w:p>
        </w:tc>
      </w:tr>
      <w:tr w:rsidR="007A5091" w:rsidRPr="00933A42" w14:paraId="16898767" w14:textId="77777777" w:rsidTr="005D6EA2">
        <w:trPr>
          <w:trHeight w:val="287"/>
        </w:trPr>
        <w:tc>
          <w:tcPr>
            <w:tcW w:w="11185" w:type="dxa"/>
            <w:gridSpan w:val="2"/>
            <w:vAlign w:val="center"/>
          </w:tcPr>
          <w:p w14:paraId="2C2B5C88" w14:textId="547605AC" w:rsidR="007A5091" w:rsidRPr="00933A42" w:rsidRDefault="007A5091" w:rsidP="00EC55B0">
            <w:pPr>
              <w:pStyle w:val="NormalWeb"/>
              <w:widowControl/>
              <w:spacing w:before="40" w:after="40"/>
              <w:ind w:left="360" w:right="72" w:hanging="360"/>
              <w:rPr>
                <w:rFonts w:ascii="Arial Narrow" w:hAnsi="Arial Narrow"/>
                <w:sz w:val="20"/>
                <w:szCs w:val="20"/>
              </w:rPr>
            </w:pPr>
            <w:r w:rsidRPr="006E118F">
              <w:rPr>
                <w:rFonts w:ascii="Arial Narrow" w:hAnsi="Arial Narrow"/>
                <w:b/>
                <w:sz w:val="18"/>
                <w:szCs w:val="18"/>
              </w:rPr>
              <w:t>THE STUDENT WILL:</w:t>
            </w:r>
          </w:p>
        </w:tc>
      </w:tr>
      <w:tr w:rsidR="007A5091" w:rsidRPr="00BE0A92" w14:paraId="24C291A8" w14:textId="77777777" w:rsidTr="005D6EA2">
        <w:trPr>
          <w:trHeight w:val="144"/>
        </w:trPr>
        <w:tc>
          <w:tcPr>
            <w:tcW w:w="4119" w:type="dxa"/>
            <w:vMerge w:val="restart"/>
            <w:vAlign w:val="center"/>
          </w:tcPr>
          <w:p w14:paraId="351C4486" w14:textId="77777777" w:rsidR="007A5091" w:rsidRPr="00BE0A92" w:rsidRDefault="007A5091" w:rsidP="00A90807">
            <w:pPr>
              <w:pStyle w:val="ListParagraph"/>
              <w:widowControl/>
              <w:numPr>
                <w:ilvl w:val="0"/>
                <w:numId w:val="1"/>
              </w:numPr>
              <w:ind w:left="187" w:right="59" w:hanging="187"/>
              <w:rPr>
                <w:rFonts w:ascii="Arial Narrow" w:hAnsi="Arial Narrow"/>
                <w:sz w:val="19"/>
                <w:szCs w:val="19"/>
              </w:rPr>
            </w:pPr>
            <w:r w:rsidRPr="00BE0A92">
              <w:rPr>
                <w:rFonts w:ascii="Arial Narrow" w:hAnsi="Arial Narrow"/>
                <w:sz w:val="19"/>
                <w:szCs w:val="19"/>
              </w:rPr>
              <w:t xml:space="preserve">Identify and apply properties of real numbers, and perform accurate arithmetic operations with numbers in various formats and number systems.  </w:t>
            </w:r>
          </w:p>
        </w:tc>
        <w:tc>
          <w:tcPr>
            <w:tcW w:w="7066" w:type="dxa"/>
            <w:vAlign w:val="center"/>
          </w:tcPr>
          <w:p w14:paraId="187D94CF" w14:textId="77777777" w:rsidR="007A5091" w:rsidRPr="00BE0A92" w:rsidRDefault="007A5091" w:rsidP="00A90807">
            <w:pPr>
              <w:pStyle w:val="NormalWeb"/>
              <w:widowControl/>
              <w:spacing w:before="0" w:after="0"/>
              <w:ind w:left="360" w:right="72" w:hanging="360"/>
              <w:rPr>
                <w:rFonts w:ascii="Arial Narrow" w:hAnsi="Arial Narrow"/>
                <w:b/>
                <w:sz w:val="19"/>
                <w:szCs w:val="19"/>
              </w:rPr>
            </w:pPr>
            <w:r w:rsidRPr="00BE0A92">
              <w:rPr>
                <w:rFonts w:ascii="Arial Narrow" w:hAnsi="Arial Narrow"/>
                <w:sz w:val="19"/>
                <w:szCs w:val="19"/>
              </w:rPr>
              <w:t xml:space="preserve">1.1  </w:t>
            </w:r>
            <w:r w:rsidRPr="00BE0A92">
              <w:rPr>
                <w:rFonts w:ascii="Arial Narrow" w:hAnsi="Arial Narrow"/>
                <w:sz w:val="19"/>
                <w:szCs w:val="19"/>
              </w:rPr>
              <w:tab/>
              <w:t>Add, subtract, multiply and divide real numbers and manipulate certain expressions</w:t>
            </w:r>
            <w:r>
              <w:rPr>
                <w:rFonts w:ascii="Arial Narrow" w:hAnsi="Arial Narrow"/>
                <w:sz w:val="19"/>
                <w:szCs w:val="19"/>
              </w:rPr>
              <w:t>,</w:t>
            </w:r>
            <w:r w:rsidRPr="00BE0A92">
              <w:rPr>
                <w:rFonts w:ascii="Arial Narrow" w:hAnsi="Arial Narrow"/>
                <w:sz w:val="19"/>
                <w:szCs w:val="19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</w:rPr>
              <w:t>including understanding the order of operations.</w:t>
            </w:r>
          </w:p>
        </w:tc>
      </w:tr>
      <w:tr w:rsidR="007A5091" w:rsidRPr="00BE0A92" w14:paraId="796F8BC0" w14:textId="77777777" w:rsidTr="005D6EA2">
        <w:trPr>
          <w:trHeight w:val="260"/>
        </w:trPr>
        <w:tc>
          <w:tcPr>
            <w:tcW w:w="4119" w:type="dxa"/>
            <w:vMerge/>
            <w:vAlign w:val="center"/>
          </w:tcPr>
          <w:p w14:paraId="575AA64F" w14:textId="77777777" w:rsidR="007A5091" w:rsidRPr="00BE0A92" w:rsidRDefault="007A5091" w:rsidP="00A90807">
            <w:pPr>
              <w:pStyle w:val="ListParagraph"/>
              <w:widowControl/>
              <w:ind w:left="187" w:right="59" w:hanging="187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7066" w:type="dxa"/>
            <w:vAlign w:val="center"/>
          </w:tcPr>
          <w:p w14:paraId="4BAAFB17" w14:textId="77777777" w:rsidR="007A5091" w:rsidRPr="00BE0A92" w:rsidRDefault="007A5091" w:rsidP="00A90807">
            <w:pPr>
              <w:pStyle w:val="NormalWeb"/>
              <w:widowControl/>
              <w:spacing w:before="0" w:after="0"/>
              <w:ind w:left="360" w:right="72" w:hanging="360"/>
              <w:rPr>
                <w:rFonts w:ascii="Arial Narrow" w:hAnsi="Arial Narrow"/>
                <w:sz w:val="19"/>
                <w:szCs w:val="19"/>
              </w:rPr>
            </w:pPr>
            <w:r w:rsidRPr="00BE0A92">
              <w:rPr>
                <w:rFonts w:ascii="Arial Narrow" w:hAnsi="Arial Narrow"/>
                <w:sz w:val="19"/>
                <w:szCs w:val="19"/>
              </w:rPr>
              <w:t xml:space="preserve">1.2 </w:t>
            </w:r>
            <w:r w:rsidRPr="00BE0A92">
              <w:rPr>
                <w:rFonts w:ascii="Arial Narrow" w:hAnsi="Arial Narrow"/>
                <w:sz w:val="19"/>
                <w:szCs w:val="19"/>
              </w:rPr>
              <w:tab/>
            </w:r>
            <w:r>
              <w:rPr>
                <w:rFonts w:ascii="Arial Narrow" w:hAnsi="Arial Narrow"/>
                <w:sz w:val="19"/>
                <w:szCs w:val="19"/>
              </w:rPr>
              <w:t>Evaluate and simplify exponents of real numbers.</w:t>
            </w:r>
          </w:p>
        </w:tc>
      </w:tr>
      <w:tr w:rsidR="007A5091" w:rsidRPr="00BE0A92" w14:paraId="08B3D043" w14:textId="77777777" w:rsidTr="005D6EA2">
        <w:trPr>
          <w:trHeight w:val="251"/>
        </w:trPr>
        <w:tc>
          <w:tcPr>
            <w:tcW w:w="4119" w:type="dxa"/>
            <w:vMerge/>
            <w:vAlign w:val="center"/>
          </w:tcPr>
          <w:p w14:paraId="47514241" w14:textId="77777777" w:rsidR="007A5091" w:rsidRPr="00BE0A92" w:rsidRDefault="007A5091" w:rsidP="00A90807">
            <w:pPr>
              <w:pStyle w:val="ListParagraph"/>
              <w:widowControl/>
              <w:ind w:left="187" w:right="59" w:hanging="187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7066" w:type="dxa"/>
            <w:vAlign w:val="center"/>
          </w:tcPr>
          <w:p w14:paraId="13679B0C" w14:textId="77777777" w:rsidR="007A5091" w:rsidRPr="00BE0A92" w:rsidRDefault="007A5091" w:rsidP="00A90807">
            <w:pPr>
              <w:pStyle w:val="NormalWeb"/>
              <w:widowControl/>
              <w:numPr>
                <w:ilvl w:val="1"/>
                <w:numId w:val="1"/>
              </w:numPr>
              <w:spacing w:before="0" w:after="0"/>
              <w:ind w:left="360" w:right="72"/>
              <w:rPr>
                <w:rFonts w:ascii="Arial Narrow" w:hAnsi="Arial Narrow"/>
                <w:sz w:val="19"/>
                <w:szCs w:val="19"/>
              </w:rPr>
            </w:pPr>
            <w:r w:rsidRPr="00BE0A92">
              <w:rPr>
                <w:rFonts w:ascii="Arial Narrow" w:hAnsi="Arial Narrow"/>
                <w:sz w:val="19"/>
                <w:szCs w:val="19"/>
              </w:rPr>
              <w:t xml:space="preserve">Find square roots of perfect square numbers.  </w:t>
            </w:r>
          </w:p>
        </w:tc>
      </w:tr>
      <w:tr w:rsidR="007A5091" w:rsidRPr="00BE0A92" w14:paraId="3C5369A2" w14:textId="77777777" w:rsidTr="00A90807">
        <w:trPr>
          <w:trHeight w:val="245"/>
        </w:trPr>
        <w:tc>
          <w:tcPr>
            <w:tcW w:w="4119" w:type="dxa"/>
            <w:vMerge w:val="restart"/>
            <w:vAlign w:val="center"/>
          </w:tcPr>
          <w:p w14:paraId="754956F4" w14:textId="77777777" w:rsidR="007A5091" w:rsidRPr="00BE0A92" w:rsidRDefault="007A5091" w:rsidP="00A90807">
            <w:pPr>
              <w:pStyle w:val="ListParagraph"/>
              <w:widowControl/>
              <w:numPr>
                <w:ilvl w:val="0"/>
                <w:numId w:val="1"/>
              </w:numPr>
              <w:ind w:left="187" w:hanging="187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Demonstrate an understanding of linear equations, inequalities, and graphs.</w:t>
            </w:r>
            <w:r w:rsidRPr="00BE0A92">
              <w:rPr>
                <w:rFonts w:ascii="Arial Narrow" w:hAnsi="Arial Narrow"/>
                <w:sz w:val="19"/>
                <w:szCs w:val="19"/>
              </w:rPr>
              <w:t xml:space="preserve">  </w:t>
            </w:r>
          </w:p>
        </w:tc>
        <w:tc>
          <w:tcPr>
            <w:tcW w:w="7066" w:type="dxa"/>
            <w:vAlign w:val="center"/>
          </w:tcPr>
          <w:p w14:paraId="1999CCD3" w14:textId="77777777" w:rsidR="007A5091" w:rsidRPr="00BE0A92" w:rsidRDefault="007A5091" w:rsidP="00A90807">
            <w:pPr>
              <w:pStyle w:val="NormalWeb"/>
              <w:widowControl/>
              <w:spacing w:before="0" w:after="0"/>
              <w:ind w:left="360" w:right="72" w:hanging="360"/>
              <w:rPr>
                <w:rFonts w:ascii="Arial Narrow" w:hAnsi="Arial Narrow"/>
                <w:sz w:val="19"/>
                <w:szCs w:val="19"/>
              </w:rPr>
            </w:pPr>
            <w:r w:rsidRPr="00BE0A92">
              <w:rPr>
                <w:rFonts w:ascii="Arial Narrow" w:hAnsi="Arial Narrow"/>
                <w:sz w:val="19"/>
                <w:szCs w:val="19"/>
              </w:rPr>
              <w:t xml:space="preserve">2.1 </w:t>
            </w:r>
            <w:r w:rsidRPr="00BE0A92">
              <w:rPr>
                <w:rFonts w:ascii="Arial Narrow" w:hAnsi="Arial Narrow"/>
                <w:sz w:val="19"/>
                <w:szCs w:val="19"/>
              </w:rPr>
              <w:tab/>
              <w:t xml:space="preserve">Solve problems using </w:t>
            </w:r>
            <w:r>
              <w:rPr>
                <w:rFonts w:ascii="Arial Narrow" w:hAnsi="Arial Narrow"/>
                <w:sz w:val="19"/>
                <w:szCs w:val="19"/>
              </w:rPr>
              <w:t xml:space="preserve">linear </w:t>
            </w:r>
            <w:r w:rsidR="00A90807">
              <w:rPr>
                <w:rFonts w:ascii="Arial Narrow" w:hAnsi="Arial Narrow"/>
                <w:sz w:val="19"/>
                <w:szCs w:val="19"/>
              </w:rPr>
              <w:t>equations and inequalities</w:t>
            </w:r>
          </w:p>
        </w:tc>
      </w:tr>
      <w:tr w:rsidR="007A5091" w:rsidRPr="00BE0A92" w14:paraId="3D285E14" w14:textId="77777777" w:rsidTr="00A90807">
        <w:trPr>
          <w:trHeight w:val="245"/>
        </w:trPr>
        <w:tc>
          <w:tcPr>
            <w:tcW w:w="4119" w:type="dxa"/>
            <w:vMerge/>
            <w:vAlign w:val="center"/>
          </w:tcPr>
          <w:p w14:paraId="6708416B" w14:textId="77777777" w:rsidR="007A5091" w:rsidRPr="00BE0A92" w:rsidRDefault="007A5091" w:rsidP="00A90807">
            <w:pPr>
              <w:pStyle w:val="ListParagraph"/>
              <w:widowControl/>
              <w:ind w:left="187" w:right="59" w:hanging="187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7066" w:type="dxa"/>
            <w:vAlign w:val="center"/>
          </w:tcPr>
          <w:p w14:paraId="42C29058" w14:textId="77777777" w:rsidR="007A5091" w:rsidRPr="00BE0A92" w:rsidRDefault="007A5091" w:rsidP="00A90807">
            <w:pPr>
              <w:pStyle w:val="NormalWeb"/>
              <w:widowControl/>
              <w:spacing w:before="0" w:after="0"/>
              <w:ind w:left="360" w:right="72" w:hanging="360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2.2</w:t>
            </w:r>
            <w:r w:rsidRPr="00BE0A92"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Pr="00BE0A92">
              <w:rPr>
                <w:rFonts w:ascii="Arial Narrow" w:hAnsi="Arial Narrow"/>
                <w:sz w:val="19"/>
                <w:szCs w:val="19"/>
              </w:rPr>
              <w:tab/>
              <w:t>Plot ordered pai</w:t>
            </w:r>
            <w:r w:rsidR="00A90807">
              <w:rPr>
                <w:rFonts w:ascii="Arial Narrow" w:hAnsi="Arial Narrow"/>
                <w:sz w:val="19"/>
                <w:szCs w:val="19"/>
              </w:rPr>
              <w:t>rs and graph linear equations</w:t>
            </w:r>
          </w:p>
        </w:tc>
      </w:tr>
      <w:tr w:rsidR="007A5091" w:rsidRPr="00BE0A92" w14:paraId="03BB9034" w14:textId="77777777" w:rsidTr="00A90807">
        <w:trPr>
          <w:trHeight w:val="245"/>
        </w:trPr>
        <w:tc>
          <w:tcPr>
            <w:tcW w:w="4119" w:type="dxa"/>
            <w:vMerge/>
            <w:vAlign w:val="center"/>
          </w:tcPr>
          <w:p w14:paraId="50AE0480" w14:textId="77777777" w:rsidR="007A5091" w:rsidRPr="00BE0A92" w:rsidRDefault="007A5091" w:rsidP="00A90807">
            <w:pPr>
              <w:pStyle w:val="ListParagraph"/>
              <w:widowControl/>
              <w:ind w:left="187" w:right="59" w:hanging="187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7066" w:type="dxa"/>
            <w:vAlign w:val="center"/>
          </w:tcPr>
          <w:p w14:paraId="3EEF772B" w14:textId="77777777" w:rsidR="007A5091" w:rsidRPr="00BE0A92" w:rsidRDefault="007A5091" w:rsidP="00A90807">
            <w:pPr>
              <w:pStyle w:val="NormalWeb"/>
              <w:widowControl/>
              <w:spacing w:before="0" w:after="0"/>
              <w:ind w:left="360" w:right="72" w:hanging="360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2.3   Find</w:t>
            </w:r>
            <w:r w:rsidR="00A90807">
              <w:rPr>
                <w:rFonts w:ascii="Arial Narrow" w:hAnsi="Arial Narrow"/>
                <w:sz w:val="19"/>
                <w:szCs w:val="19"/>
              </w:rPr>
              <w:t xml:space="preserve"> slopes and intercepts of lines</w:t>
            </w:r>
          </w:p>
        </w:tc>
      </w:tr>
      <w:tr w:rsidR="007A5091" w:rsidRPr="00BE0A92" w14:paraId="71E5C643" w14:textId="77777777" w:rsidTr="005D6EA2">
        <w:tc>
          <w:tcPr>
            <w:tcW w:w="4119" w:type="dxa"/>
            <w:vMerge w:val="restart"/>
            <w:vAlign w:val="center"/>
          </w:tcPr>
          <w:p w14:paraId="4D97DDBA" w14:textId="77777777" w:rsidR="007A5091" w:rsidRPr="00BE0A92" w:rsidRDefault="007A5091" w:rsidP="00A90807">
            <w:pPr>
              <w:pStyle w:val="ListParagraph"/>
              <w:widowControl/>
              <w:numPr>
                <w:ilvl w:val="0"/>
                <w:numId w:val="1"/>
              </w:numPr>
              <w:ind w:left="187" w:right="59" w:hanging="187"/>
              <w:rPr>
                <w:rFonts w:ascii="Arial Narrow" w:eastAsiaTheme="majorEastAsia" w:hAnsi="Arial Narrow" w:cstheme="majorBidi"/>
                <w:i/>
                <w:iCs/>
                <w:color w:val="404040" w:themeColor="text1" w:themeTint="BF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Demonstrate the ability to perform basic operations on polynomials, and an understanding of algebraic operations.</w:t>
            </w:r>
            <w:r w:rsidRPr="00BE0A92">
              <w:rPr>
                <w:rFonts w:ascii="Arial Narrow" w:hAnsi="Arial Narrow"/>
                <w:sz w:val="19"/>
                <w:szCs w:val="19"/>
              </w:rPr>
              <w:t xml:space="preserve"> </w:t>
            </w:r>
          </w:p>
        </w:tc>
        <w:tc>
          <w:tcPr>
            <w:tcW w:w="7066" w:type="dxa"/>
            <w:vAlign w:val="center"/>
          </w:tcPr>
          <w:p w14:paraId="5622034F" w14:textId="77777777" w:rsidR="007A5091" w:rsidRPr="00BE0A92" w:rsidRDefault="007A5091" w:rsidP="00A90807">
            <w:pPr>
              <w:pStyle w:val="NormalWeb"/>
              <w:widowControl/>
              <w:spacing w:before="0" w:after="0"/>
              <w:ind w:left="360" w:right="72" w:hanging="360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3.1   Add, subtract, multiply, and divide polynomials.</w:t>
            </w:r>
          </w:p>
        </w:tc>
      </w:tr>
      <w:tr w:rsidR="007A5091" w:rsidRPr="00BE0A92" w14:paraId="4A3D7DB8" w14:textId="77777777" w:rsidTr="005D6EA2">
        <w:tc>
          <w:tcPr>
            <w:tcW w:w="4119" w:type="dxa"/>
            <w:vMerge/>
            <w:vAlign w:val="center"/>
          </w:tcPr>
          <w:p w14:paraId="16F3ED02" w14:textId="77777777" w:rsidR="007A5091" w:rsidRPr="00BE0A92" w:rsidRDefault="007A5091" w:rsidP="00A90807">
            <w:pPr>
              <w:pStyle w:val="ListParagraph"/>
              <w:widowControl/>
              <w:numPr>
                <w:ilvl w:val="0"/>
                <w:numId w:val="1"/>
              </w:numPr>
              <w:ind w:left="187" w:right="59" w:hanging="187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7066" w:type="dxa"/>
            <w:vAlign w:val="center"/>
          </w:tcPr>
          <w:p w14:paraId="26D81229" w14:textId="77777777" w:rsidR="007A5091" w:rsidRPr="00BE0A92" w:rsidRDefault="007A5091" w:rsidP="00A90807">
            <w:pPr>
              <w:pStyle w:val="NormalWeb"/>
              <w:widowControl/>
              <w:spacing w:before="0" w:after="0"/>
              <w:ind w:left="360" w:right="72" w:hanging="360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3</w:t>
            </w:r>
            <w:r w:rsidRPr="00BE0A92">
              <w:rPr>
                <w:rFonts w:ascii="Arial Narrow" w:hAnsi="Arial Narrow"/>
                <w:sz w:val="19"/>
                <w:szCs w:val="19"/>
              </w:rPr>
              <w:t xml:space="preserve">.2 </w:t>
            </w:r>
            <w:r w:rsidRPr="00BE0A92">
              <w:rPr>
                <w:rFonts w:ascii="Arial Narrow" w:hAnsi="Arial Narrow"/>
                <w:sz w:val="19"/>
                <w:szCs w:val="19"/>
              </w:rPr>
              <w:tab/>
              <w:t>Factor polynomials using the techniques of the greatest common factor, grouping,</w:t>
            </w:r>
            <w:r>
              <w:rPr>
                <w:rFonts w:ascii="Arial Narrow" w:hAnsi="Arial Narrow"/>
                <w:sz w:val="19"/>
                <w:szCs w:val="19"/>
              </w:rPr>
              <w:t xml:space="preserve"> and</w:t>
            </w:r>
            <w:r w:rsidRPr="00BE0A92">
              <w:rPr>
                <w:rFonts w:ascii="Arial Narrow" w:hAnsi="Arial Narrow"/>
                <w:sz w:val="19"/>
                <w:szCs w:val="19"/>
              </w:rPr>
              <w:t xml:space="preserve"> difference</w:t>
            </w:r>
            <w:r>
              <w:rPr>
                <w:rFonts w:ascii="Arial Narrow" w:hAnsi="Arial Narrow"/>
                <w:sz w:val="19"/>
                <w:szCs w:val="19"/>
              </w:rPr>
              <w:t>s</w:t>
            </w:r>
            <w:r w:rsidRPr="00BE0A92">
              <w:rPr>
                <w:rFonts w:ascii="Arial Narrow" w:hAnsi="Arial Narrow"/>
                <w:sz w:val="19"/>
                <w:szCs w:val="19"/>
              </w:rPr>
              <w:t xml:space="preserve"> of two squares.</w:t>
            </w:r>
          </w:p>
        </w:tc>
      </w:tr>
      <w:tr w:rsidR="007A5091" w14:paraId="7A55B976" w14:textId="77777777" w:rsidTr="005D6EA2">
        <w:tc>
          <w:tcPr>
            <w:tcW w:w="4119" w:type="dxa"/>
            <w:vMerge/>
            <w:vAlign w:val="center"/>
          </w:tcPr>
          <w:p w14:paraId="340CD8FB" w14:textId="77777777" w:rsidR="007A5091" w:rsidRPr="00BE0A92" w:rsidRDefault="007A5091" w:rsidP="00A90807">
            <w:pPr>
              <w:pStyle w:val="ListParagraph"/>
              <w:widowControl/>
              <w:numPr>
                <w:ilvl w:val="0"/>
                <w:numId w:val="1"/>
              </w:numPr>
              <w:ind w:left="187" w:right="59" w:hanging="187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7066" w:type="dxa"/>
            <w:vAlign w:val="center"/>
          </w:tcPr>
          <w:p w14:paraId="6BECE68E" w14:textId="77777777" w:rsidR="007A5091" w:rsidRDefault="007A5091" w:rsidP="00A90807">
            <w:pPr>
              <w:pStyle w:val="NormalWeb"/>
              <w:widowControl/>
              <w:spacing w:before="0" w:after="0"/>
              <w:ind w:left="360" w:right="72" w:hanging="360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3.3   </w:t>
            </w:r>
            <w:r w:rsidRPr="00BE0A92">
              <w:rPr>
                <w:rFonts w:ascii="Arial Narrow" w:hAnsi="Arial Narrow"/>
                <w:sz w:val="19"/>
                <w:szCs w:val="19"/>
              </w:rPr>
              <w:t>M</w:t>
            </w:r>
            <w:r>
              <w:rPr>
                <w:rFonts w:ascii="Arial Narrow" w:hAnsi="Arial Narrow"/>
                <w:sz w:val="19"/>
                <w:szCs w:val="19"/>
              </w:rPr>
              <w:t>ultiply, divide</w:t>
            </w:r>
            <w:r w:rsidRPr="00BE0A92">
              <w:rPr>
                <w:rFonts w:ascii="Arial Narrow" w:hAnsi="Arial Narrow"/>
                <w:sz w:val="19"/>
                <w:szCs w:val="19"/>
              </w:rPr>
              <w:t xml:space="preserve"> and simplify rational expressions</w:t>
            </w:r>
            <w:r>
              <w:rPr>
                <w:rFonts w:ascii="Arial Narrow" w:hAnsi="Arial Narrow"/>
                <w:sz w:val="19"/>
                <w:szCs w:val="19"/>
              </w:rPr>
              <w:t>.</w:t>
            </w:r>
          </w:p>
        </w:tc>
      </w:tr>
      <w:tr w:rsidR="007A5091" w14:paraId="05F915AA" w14:textId="77777777" w:rsidTr="005D6EA2">
        <w:tc>
          <w:tcPr>
            <w:tcW w:w="4119" w:type="dxa"/>
            <w:vMerge/>
            <w:vAlign w:val="center"/>
          </w:tcPr>
          <w:p w14:paraId="45B8E904" w14:textId="77777777" w:rsidR="007A5091" w:rsidRPr="00BE0A92" w:rsidRDefault="007A5091" w:rsidP="00A90807">
            <w:pPr>
              <w:pStyle w:val="ListParagraph"/>
              <w:widowControl/>
              <w:numPr>
                <w:ilvl w:val="0"/>
                <w:numId w:val="1"/>
              </w:numPr>
              <w:ind w:left="187" w:right="59" w:hanging="187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7066" w:type="dxa"/>
            <w:vAlign w:val="center"/>
          </w:tcPr>
          <w:p w14:paraId="61D00FC0" w14:textId="77777777" w:rsidR="007A5091" w:rsidRDefault="007A5091" w:rsidP="00A90807">
            <w:pPr>
              <w:pStyle w:val="NormalWeb"/>
              <w:widowControl/>
              <w:spacing w:before="0" w:after="0"/>
              <w:ind w:left="360" w:right="72" w:hanging="360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3.4   Evaluate and simplify exponents of algebraic expressions.</w:t>
            </w:r>
          </w:p>
        </w:tc>
      </w:tr>
      <w:tr w:rsidR="007A5091" w:rsidRPr="00BE0A92" w14:paraId="783E68DC" w14:textId="77777777" w:rsidTr="005D6EA2">
        <w:tc>
          <w:tcPr>
            <w:tcW w:w="4119" w:type="dxa"/>
            <w:vAlign w:val="center"/>
          </w:tcPr>
          <w:p w14:paraId="3FC0D73A" w14:textId="77777777" w:rsidR="007A5091" w:rsidRPr="00BE0A92" w:rsidRDefault="007A5091" w:rsidP="00A90807">
            <w:pPr>
              <w:pStyle w:val="ListParagraph"/>
              <w:widowControl/>
              <w:numPr>
                <w:ilvl w:val="0"/>
                <w:numId w:val="1"/>
              </w:numPr>
              <w:ind w:left="187" w:right="59" w:hanging="187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Solve word problems and application problems.</w:t>
            </w:r>
          </w:p>
        </w:tc>
        <w:tc>
          <w:tcPr>
            <w:tcW w:w="7066" w:type="dxa"/>
            <w:vAlign w:val="center"/>
          </w:tcPr>
          <w:p w14:paraId="640D95F3" w14:textId="77777777" w:rsidR="007A5091" w:rsidRPr="00BE0A92" w:rsidRDefault="007A5091" w:rsidP="00A90807">
            <w:pPr>
              <w:pStyle w:val="NormalWeb"/>
              <w:widowControl/>
              <w:spacing w:before="0" w:after="0"/>
              <w:ind w:left="360" w:right="72" w:hanging="360"/>
              <w:rPr>
                <w:rFonts w:ascii="Arial Narrow" w:hAnsi="Arial Narrow"/>
                <w:sz w:val="19"/>
                <w:szCs w:val="19"/>
              </w:rPr>
            </w:pPr>
            <w:r w:rsidRPr="00BE0A92">
              <w:rPr>
                <w:rFonts w:ascii="Arial Narrow" w:hAnsi="Arial Narrow"/>
                <w:sz w:val="19"/>
                <w:szCs w:val="19"/>
              </w:rPr>
              <w:t xml:space="preserve">4.1  </w:t>
            </w:r>
            <w:r>
              <w:rPr>
                <w:rFonts w:ascii="Arial Narrow" w:hAnsi="Arial Narrow"/>
                <w:sz w:val="19"/>
                <w:szCs w:val="19"/>
              </w:rPr>
              <w:tab/>
              <w:t>Solve word problems and application problems utilizing linear equations and inequalities and concepts from geometry such as area and perimeter of geometric shapes.</w:t>
            </w:r>
            <w:r w:rsidRPr="00BE0A92">
              <w:rPr>
                <w:rFonts w:ascii="Arial Narrow" w:hAnsi="Arial Narrow"/>
                <w:sz w:val="19"/>
                <w:szCs w:val="19"/>
              </w:rPr>
              <w:t xml:space="preserve">  </w:t>
            </w:r>
          </w:p>
        </w:tc>
      </w:tr>
    </w:tbl>
    <w:p w14:paraId="0D49BB1B" w14:textId="77777777" w:rsidR="007A5091" w:rsidRPr="00A90807" w:rsidRDefault="007A5091" w:rsidP="005D6EA2">
      <w:pPr>
        <w:spacing w:before="60" w:after="0"/>
        <w:ind w:left="-547" w:right="-274"/>
        <w:rPr>
          <w:rFonts w:ascii="Arial Narrow" w:hAnsi="Arial Narrow"/>
          <w:b/>
          <w:sz w:val="20"/>
          <w:szCs w:val="20"/>
          <w:u w:val="single"/>
        </w:rPr>
      </w:pPr>
      <w:r w:rsidRPr="00A90807">
        <w:rPr>
          <w:rFonts w:ascii="Arial Narrow" w:hAnsi="Arial Narrow"/>
          <w:b/>
          <w:sz w:val="20"/>
          <w:szCs w:val="20"/>
          <w:u w:val="single"/>
        </w:rPr>
        <w:t xml:space="preserve">Course Goal </w:t>
      </w:r>
      <w:r w:rsidRPr="00A90807">
        <w:rPr>
          <w:rFonts w:ascii="Arial Narrow" w:hAnsi="Arial Narrow"/>
          <w:b/>
          <w:i/>
          <w:sz w:val="20"/>
          <w:szCs w:val="20"/>
          <w:u w:val="single"/>
        </w:rPr>
        <w:t>as defined by RGV-IHEs</w:t>
      </w:r>
      <w:r w:rsidRPr="00A90807">
        <w:rPr>
          <w:rFonts w:ascii="Arial Narrow" w:hAnsi="Arial Narrow"/>
          <w:b/>
          <w:sz w:val="20"/>
          <w:szCs w:val="20"/>
          <w:u w:val="single"/>
        </w:rPr>
        <w:t>:</w:t>
      </w:r>
    </w:p>
    <w:p w14:paraId="53064F53" w14:textId="33B9F481" w:rsidR="007A5091" w:rsidRPr="00A90807" w:rsidRDefault="00EC55B0" w:rsidP="005D6EA2">
      <w:pPr>
        <w:pStyle w:val="NormalWeb"/>
        <w:widowControl/>
        <w:numPr>
          <w:ilvl w:val="0"/>
          <w:numId w:val="2"/>
        </w:numPr>
        <w:spacing w:before="0" w:after="0"/>
        <w:ind w:right="-274" w:hanging="173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This</w:t>
      </w:r>
      <w:r w:rsidR="007A5091" w:rsidRPr="00A90807">
        <w:rPr>
          <w:rFonts w:ascii="Arial Narrow" w:hAnsi="Arial Narrow"/>
          <w:sz w:val="20"/>
          <w:szCs w:val="20"/>
        </w:rPr>
        <w:t xml:space="preserve"> course is intended to prepare students for the study of Intermediate Algebra and College Preparatory 2, a course that builds the foundation for the study of College Algebra and other entry level Mathematics courses.  </w:t>
      </w:r>
    </w:p>
    <w:p w14:paraId="7DBEAB19" w14:textId="77777777" w:rsidR="007A5091" w:rsidRPr="00A90807" w:rsidRDefault="007A5091" w:rsidP="007A5091">
      <w:pPr>
        <w:pStyle w:val="NormalWeb"/>
        <w:widowControl/>
        <w:tabs>
          <w:tab w:val="left" w:pos="0"/>
        </w:tabs>
        <w:spacing w:after="0"/>
        <w:ind w:left="-547" w:right="-720"/>
        <w:rPr>
          <w:rFonts w:ascii="Arial Narrow" w:hAnsi="Arial Narrow"/>
          <w:b/>
          <w:sz w:val="20"/>
          <w:szCs w:val="20"/>
        </w:rPr>
      </w:pPr>
      <w:r w:rsidRPr="00A90807">
        <w:rPr>
          <w:rFonts w:ascii="Arial Narrow" w:hAnsi="Arial Narrow"/>
          <w:b/>
          <w:sz w:val="20"/>
          <w:szCs w:val="20"/>
          <w:u w:val="single"/>
        </w:rPr>
        <w:lastRenderedPageBreak/>
        <w:t>Additional Public Ed Goals:</w:t>
      </w:r>
      <w:r w:rsidRPr="00A90807">
        <w:rPr>
          <w:rFonts w:ascii="Arial Narrow" w:hAnsi="Arial Narrow"/>
          <w:b/>
          <w:sz w:val="20"/>
          <w:szCs w:val="20"/>
        </w:rPr>
        <w:tab/>
      </w:r>
    </w:p>
    <w:p w14:paraId="16B6CFE7" w14:textId="77777777" w:rsidR="007A5091" w:rsidRPr="00A90807" w:rsidRDefault="007A5091" w:rsidP="005D6EA2">
      <w:pPr>
        <w:pStyle w:val="NormalWeb"/>
        <w:widowControl/>
        <w:numPr>
          <w:ilvl w:val="0"/>
          <w:numId w:val="3"/>
        </w:numPr>
        <w:tabs>
          <w:tab w:val="left" w:pos="0"/>
        </w:tabs>
        <w:spacing w:before="0" w:after="0"/>
        <w:ind w:left="187" w:right="-720" w:hanging="187"/>
        <w:rPr>
          <w:rFonts w:ascii="Arial Narrow" w:hAnsi="Arial Narrow"/>
          <w:sz w:val="20"/>
          <w:szCs w:val="20"/>
        </w:rPr>
      </w:pPr>
      <w:r w:rsidRPr="00A90807">
        <w:rPr>
          <w:rFonts w:ascii="Arial Narrow" w:hAnsi="Arial Narrow"/>
          <w:sz w:val="20"/>
          <w:szCs w:val="20"/>
        </w:rPr>
        <w:t>Students experience a combination of class and student-directed lab time to simulate the RGV - IHEs course structure, with a particular emphasis on mastery through student work in class and for homework.</w:t>
      </w:r>
    </w:p>
    <w:p w14:paraId="7E528118" w14:textId="77777777" w:rsidR="00191F6B" w:rsidRPr="00A90807" w:rsidRDefault="007A5091" w:rsidP="005D6EA2">
      <w:pPr>
        <w:pStyle w:val="NormalWeb"/>
        <w:widowControl/>
        <w:numPr>
          <w:ilvl w:val="0"/>
          <w:numId w:val="3"/>
        </w:numPr>
        <w:tabs>
          <w:tab w:val="left" w:pos="0"/>
        </w:tabs>
        <w:spacing w:before="0" w:after="0"/>
        <w:ind w:left="187" w:right="-720" w:hanging="187"/>
        <w:rPr>
          <w:rFonts w:ascii="Arial Narrow" w:hAnsi="Arial Narrow"/>
          <w:sz w:val="20"/>
          <w:szCs w:val="20"/>
        </w:rPr>
      </w:pPr>
      <w:r w:rsidRPr="00A90807">
        <w:rPr>
          <w:rFonts w:ascii="Arial Narrow" w:hAnsi="Arial Narrow"/>
          <w:sz w:val="20"/>
          <w:szCs w:val="20"/>
        </w:rPr>
        <w:t>Students manage their own learning through effective self-scheduling, self-monitoring, and effective peer study groups.</w:t>
      </w:r>
    </w:p>
    <w:p w14:paraId="3E2F6E0E" w14:textId="77777777" w:rsidR="007A5091" w:rsidRDefault="007A5091" w:rsidP="005D6EA2">
      <w:pPr>
        <w:pStyle w:val="NormalWeb"/>
        <w:widowControl/>
        <w:spacing w:before="120" w:after="0"/>
        <w:ind w:left="-547" w:right="-274"/>
        <w:rPr>
          <w:rFonts w:ascii="Arial Narrow" w:hAnsi="Arial Narrow"/>
          <w:b/>
          <w:i/>
          <w:sz w:val="20"/>
          <w:szCs w:val="20"/>
          <w:u w:val="single"/>
        </w:rPr>
      </w:pPr>
      <w:r w:rsidRPr="00A90807">
        <w:rPr>
          <w:rFonts w:ascii="Arial Narrow" w:hAnsi="Arial Narrow"/>
          <w:b/>
          <w:sz w:val="20"/>
          <w:szCs w:val="20"/>
          <w:u w:val="single"/>
        </w:rPr>
        <w:t xml:space="preserve">Course Resources </w:t>
      </w:r>
      <w:r w:rsidRPr="00A90807">
        <w:rPr>
          <w:rFonts w:ascii="Arial Narrow" w:hAnsi="Arial Narrow"/>
          <w:b/>
          <w:i/>
          <w:sz w:val="20"/>
          <w:szCs w:val="20"/>
          <w:u w:val="single"/>
        </w:rPr>
        <w:t>approved by RGV - IHEs:</w:t>
      </w:r>
    </w:p>
    <w:p w14:paraId="1D6A07D1" w14:textId="77777777" w:rsidR="008435C3" w:rsidRDefault="008435C3" w:rsidP="008435C3">
      <w:pPr>
        <w:pStyle w:val="NormalWeb"/>
        <w:widowControl/>
        <w:tabs>
          <w:tab w:val="left" w:pos="0"/>
        </w:tabs>
        <w:spacing w:before="0" w:after="0"/>
        <w:ind w:left="-547" w:right="-720"/>
        <w:rPr>
          <w:rFonts w:ascii="Arial Narrow" w:hAnsi="Arial Narrow"/>
          <w:b/>
          <w:sz w:val="20"/>
          <w:szCs w:val="20"/>
        </w:rPr>
      </w:pPr>
      <w:r w:rsidRPr="00316D3C">
        <w:rPr>
          <w:rFonts w:ascii="Arial Narrow" w:hAnsi="Arial Narrow"/>
          <w:b/>
          <w:sz w:val="20"/>
          <w:szCs w:val="20"/>
        </w:rPr>
        <w:t xml:space="preserve">Textbook:  </w:t>
      </w:r>
      <w:r>
        <w:rPr>
          <w:rFonts w:ascii="Arial Narrow" w:hAnsi="Arial Narrow"/>
          <w:b/>
          <w:sz w:val="20"/>
          <w:szCs w:val="20"/>
        </w:rPr>
        <w:t>Schools should choose a textbook that covers the learning objectives in course A and B.</w:t>
      </w:r>
    </w:p>
    <w:p w14:paraId="07BA9606" w14:textId="77777777" w:rsidR="008435C3" w:rsidRDefault="008435C3" w:rsidP="008435C3">
      <w:pPr>
        <w:pStyle w:val="NormalWeb"/>
        <w:widowControl/>
        <w:tabs>
          <w:tab w:val="left" w:pos="0"/>
        </w:tabs>
        <w:spacing w:before="0" w:after="0"/>
        <w:ind w:left="-547" w:right="-720"/>
        <w:rPr>
          <w:rFonts w:ascii="Arial Narrow" w:hAnsi="Arial Narrow"/>
          <w:b/>
          <w:sz w:val="20"/>
          <w:szCs w:val="20"/>
        </w:rPr>
      </w:pPr>
    </w:p>
    <w:p w14:paraId="1C1A2765" w14:textId="77777777" w:rsidR="008435C3" w:rsidRPr="00316D3C" w:rsidRDefault="008435C3" w:rsidP="008435C3">
      <w:pPr>
        <w:pStyle w:val="NormalWeb"/>
        <w:widowControl/>
        <w:tabs>
          <w:tab w:val="left" w:pos="0"/>
        </w:tabs>
        <w:spacing w:before="0" w:after="0"/>
        <w:ind w:left="-547" w:right="-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</w:t>
      </w:r>
    </w:p>
    <w:p w14:paraId="3265FE8C" w14:textId="77777777" w:rsidR="008435C3" w:rsidRDefault="008435C3" w:rsidP="008435C3">
      <w:pPr>
        <w:tabs>
          <w:tab w:val="left" w:pos="0"/>
        </w:tabs>
        <w:spacing w:before="60" w:after="120" w:line="240" w:lineRule="auto"/>
        <w:ind w:left="29" w:right="-720" w:hanging="576"/>
        <w:rPr>
          <w:rFonts w:ascii="Arial Narrow" w:hAnsi="Arial Narrow"/>
          <w:b/>
          <w:sz w:val="20"/>
          <w:szCs w:val="20"/>
        </w:rPr>
      </w:pPr>
      <w:r w:rsidRPr="00316D3C"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 xml:space="preserve">The course is aligned to the </w:t>
      </w:r>
      <w:r w:rsidRPr="008C6A2F">
        <w:rPr>
          <w:rFonts w:ascii="Arial Narrow" w:hAnsi="Arial Narrow"/>
          <w:b/>
          <w:i/>
          <w:sz w:val="24"/>
          <w:szCs w:val="24"/>
          <w:u w:val="single"/>
        </w:rPr>
        <w:t>Free</w:t>
      </w:r>
      <w:r>
        <w:rPr>
          <w:rFonts w:ascii="Arial Narrow" w:hAnsi="Arial Narrow"/>
          <w:b/>
          <w:sz w:val="20"/>
          <w:szCs w:val="20"/>
        </w:rPr>
        <w:t xml:space="preserve"> online textbook:</w:t>
      </w:r>
    </w:p>
    <w:p w14:paraId="0DE304D3" w14:textId="77777777" w:rsidR="008435C3" w:rsidRDefault="008435C3" w:rsidP="008435C3">
      <w:pPr>
        <w:tabs>
          <w:tab w:val="left" w:pos="0"/>
        </w:tabs>
        <w:spacing w:before="60" w:after="120" w:line="240" w:lineRule="auto"/>
        <w:ind w:left="29" w:right="-720" w:hanging="576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ab/>
        <w:t>Tyler Wallace, Creative Commons Attribution 3.0, Beginning and Intermediate Algebra</w:t>
      </w:r>
    </w:p>
    <w:p w14:paraId="593CBC76" w14:textId="77777777" w:rsidR="008435C3" w:rsidRDefault="008435C3" w:rsidP="008435C3">
      <w:pPr>
        <w:tabs>
          <w:tab w:val="left" w:pos="0"/>
        </w:tabs>
        <w:spacing w:before="60" w:after="120" w:line="240" w:lineRule="auto"/>
        <w:ind w:left="29" w:right="-720" w:hanging="576"/>
        <w:rPr>
          <w:rFonts w:ascii="‡J˛ø◊¥ﬂ" w:hAnsi="‡J˛ø◊¥ﬂ" w:cs="‡J˛ø◊¥ﬂ"/>
          <w:color w:val="000000"/>
          <w:sz w:val="18"/>
          <w:szCs w:val="18"/>
        </w:rPr>
      </w:pPr>
      <w:r>
        <w:rPr>
          <w:rFonts w:ascii="Arial Narrow" w:hAnsi="Arial Narrow"/>
          <w:b/>
          <w:sz w:val="20"/>
          <w:szCs w:val="20"/>
        </w:rPr>
        <w:tab/>
      </w:r>
      <w:hyperlink r:id="rId12" w:history="1">
        <w:r w:rsidRPr="00EA6428">
          <w:rPr>
            <w:rStyle w:val="Hyperlink"/>
            <w:rFonts w:ascii="‡J˛ø◊¥ﬂ" w:hAnsi="‡J˛ø◊¥ﬂ" w:cs="‡J˛ø◊¥ﬂ"/>
            <w:sz w:val="18"/>
            <w:szCs w:val="18"/>
          </w:rPr>
          <w:t>http://wallace.ccfaculty.org/book/book.html</w:t>
        </w:r>
      </w:hyperlink>
      <w:r>
        <w:rPr>
          <w:rFonts w:ascii="‡J˛ø◊¥ﬂ" w:hAnsi="‡J˛ø◊¥ﬂ" w:cs="‡J˛ø◊¥ﬂ"/>
          <w:color w:val="000000"/>
          <w:sz w:val="18"/>
          <w:szCs w:val="18"/>
        </w:rPr>
        <w:t>.</w:t>
      </w:r>
    </w:p>
    <w:p w14:paraId="0A16E259" w14:textId="77777777" w:rsidR="008435C3" w:rsidRDefault="008435C3" w:rsidP="008435C3">
      <w:pPr>
        <w:tabs>
          <w:tab w:val="left" w:pos="0"/>
        </w:tabs>
        <w:spacing w:before="60" w:after="120" w:line="240" w:lineRule="auto"/>
        <w:ind w:left="29" w:right="-720" w:hanging="576"/>
        <w:rPr>
          <w:rFonts w:ascii="‡J˛ø◊¥ﬂ" w:hAnsi="‡J˛ø◊¥ﬂ" w:cs="‡J˛ø◊¥ﬂ"/>
          <w:color w:val="000000"/>
          <w:sz w:val="18"/>
          <w:szCs w:val="18"/>
        </w:rPr>
      </w:pPr>
      <w:r>
        <w:rPr>
          <w:rFonts w:ascii="‡J˛ø◊¥ﬂ" w:hAnsi="‡J˛ø◊¥ﬂ" w:cs="‡J˛ø◊¥ﬂ"/>
          <w:color w:val="000000"/>
          <w:sz w:val="18"/>
          <w:szCs w:val="18"/>
        </w:rPr>
        <w:tab/>
        <w:t>A print version of this book is available for purchase at :</w:t>
      </w:r>
    </w:p>
    <w:p w14:paraId="2AF61DE4" w14:textId="77777777" w:rsidR="008435C3" w:rsidRDefault="008435C3" w:rsidP="008435C3">
      <w:pPr>
        <w:tabs>
          <w:tab w:val="left" w:pos="0"/>
        </w:tabs>
        <w:spacing w:before="60" w:after="120" w:line="240" w:lineRule="auto"/>
        <w:ind w:left="29" w:right="-720" w:hanging="576"/>
        <w:rPr>
          <w:rFonts w:ascii="‡J˛ø◊¥ﬂ" w:hAnsi="‡J˛ø◊¥ﬂ" w:cs="‡J˛ø◊¥ﬂ"/>
          <w:color w:val="000000"/>
          <w:sz w:val="18"/>
          <w:szCs w:val="18"/>
        </w:rPr>
      </w:pPr>
      <w:r>
        <w:rPr>
          <w:rFonts w:ascii="‡J˛ø◊¥ﬂ" w:hAnsi="‡J˛ø◊¥ﬂ" w:cs="‡J˛ø◊¥ﬂ"/>
          <w:color w:val="000000"/>
          <w:sz w:val="18"/>
          <w:szCs w:val="18"/>
        </w:rPr>
        <w:tab/>
      </w:r>
      <w:hyperlink r:id="rId13" w:history="1">
        <w:r w:rsidRPr="00EA6428">
          <w:rPr>
            <w:rStyle w:val="Hyperlink"/>
            <w:rFonts w:ascii="‡J˛ø◊¥ﬂ" w:hAnsi="‡J˛ø◊¥ﬂ" w:cs="‡J˛ø◊¥ﬂ"/>
            <w:sz w:val="18"/>
            <w:szCs w:val="18"/>
          </w:rPr>
          <w:t>http://www.lulu.com/shop/tyler-wallace/beginning-and-intermediate-algebra-2nd-ed/paperback/product-14735119.html</w:t>
        </w:r>
      </w:hyperlink>
    </w:p>
    <w:p w14:paraId="3EE57817" w14:textId="77777777" w:rsidR="008435C3" w:rsidRDefault="008435C3" w:rsidP="008435C3">
      <w:pPr>
        <w:tabs>
          <w:tab w:val="left" w:pos="0"/>
        </w:tabs>
        <w:spacing w:before="60" w:after="120" w:line="240" w:lineRule="auto"/>
        <w:ind w:left="29" w:right="-720" w:hanging="576"/>
        <w:rPr>
          <w:rFonts w:ascii="‡J˛ø◊¥ﬂ" w:hAnsi="‡J˛ø◊¥ﬂ" w:cs="‡J˛ø◊¥ﬂ"/>
          <w:color w:val="000000"/>
          <w:sz w:val="18"/>
          <w:szCs w:val="18"/>
        </w:rPr>
      </w:pPr>
    </w:p>
    <w:p w14:paraId="043CD00B" w14:textId="77777777" w:rsidR="008435C3" w:rsidRDefault="008435C3" w:rsidP="008435C3">
      <w:pPr>
        <w:tabs>
          <w:tab w:val="left" w:pos="0"/>
          <w:tab w:val="left" w:pos="720"/>
          <w:tab w:val="left" w:pos="4672"/>
        </w:tabs>
        <w:spacing w:before="60" w:after="120" w:line="240" w:lineRule="auto"/>
        <w:ind w:left="29" w:right="-720" w:hanging="576"/>
        <w:rPr>
          <w:rFonts w:ascii="‡J˛ø◊¥ﬂ" w:hAnsi="‡J˛ø◊¥ﬂ" w:cs="‡J˛ø◊¥ﬂ"/>
          <w:color w:val="000000"/>
          <w:sz w:val="18"/>
          <w:szCs w:val="18"/>
        </w:rPr>
      </w:pPr>
      <w:r>
        <w:rPr>
          <w:rFonts w:ascii="‡J˛ø◊¥ﬂ" w:hAnsi="‡J˛ø◊¥ﬂ" w:cs="‡J˛ø◊¥ﬂ"/>
          <w:color w:val="000000"/>
          <w:sz w:val="18"/>
          <w:szCs w:val="18"/>
        </w:rPr>
        <w:tab/>
      </w:r>
    </w:p>
    <w:p w14:paraId="2C05E6A0" w14:textId="77777777" w:rsidR="008435C3" w:rsidRDefault="008435C3" w:rsidP="008435C3">
      <w:pPr>
        <w:tabs>
          <w:tab w:val="left" w:pos="0"/>
          <w:tab w:val="left" w:pos="720"/>
          <w:tab w:val="left" w:pos="4672"/>
        </w:tabs>
        <w:spacing w:before="60" w:after="120" w:line="240" w:lineRule="auto"/>
        <w:ind w:left="29" w:right="-720" w:hanging="576"/>
        <w:rPr>
          <w:rFonts w:ascii="‡J˛ø◊¥ﬂ" w:hAnsi="‡J˛ø◊¥ﬂ" w:cs="‡J˛ø◊¥ﬂ"/>
          <w:color w:val="000000"/>
          <w:sz w:val="18"/>
          <w:szCs w:val="18"/>
        </w:rPr>
      </w:pPr>
      <w:r>
        <w:rPr>
          <w:rFonts w:ascii="‡J˛ø◊¥ﬂ" w:hAnsi="‡J˛ø◊¥ﬂ" w:cs="‡J˛ø◊¥ﬂ"/>
          <w:color w:val="000000"/>
          <w:sz w:val="18"/>
          <w:szCs w:val="18"/>
        </w:rPr>
        <w:tab/>
      </w:r>
      <w:r w:rsidRPr="00771A5F">
        <w:rPr>
          <w:rFonts w:ascii="‡J˛ø◊¥ﬂ" w:hAnsi="‡J˛ø◊¥ﬂ" w:cs="‡J˛ø◊¥ﬂ"/>
          <w:b/>
          <w:color w:val="000000"/>
          <w:sz w:val="20"/>
          <w:szCs w:val="20"/>
          <w:u w:val="single"/>
        </w:rPr>
        <w:t>Textbook Supplements Include</w:t>
      </w:r>
      <w:r>
        <w:rPr>
          <w:rFonts w:ascii="‡J˛ø◊¥ﬂ" w:hAnsi="‡J˛ø◊¥ﬂ" w:cs="‡J˛ø◊¥ﬂ"/>
          <w:color w:val="000000"/>
          <w:sz w:val="18"/>
          <w:szCs w:val="18"/>
        </w:rPr>
        <w:t>:</w:t>
      </w:r>
    </w:p>
    <w:p w14:paraId="796D5D8A" w14:textId="77777777" w:rsidR="008435C3" w:rsidRDefault="008435C3" w:rsidP="008435C3">
      <w:pPr>
        <w:pStyle w:val="ListParagraph"/>
        <w:numPr>
          <w:ilvl w:val="0"/>
          <w:numId w:val="5"/>
        </w:numPr>
        <w:tabs>
          <w:tab w:val="left" w:pos="0"/>
          <w:tab w:val="left" w:pos="720"/>
          <w:tab w:val="left" w:pos="4672"/>
        </w:tabs>
        <w:spacing w:before="60" w:after="120"/>
        <w:ind w:right="-720"/>
        <w:rPr>
          <w:rFonts w:ascii="‡J˛ø◊¥ﬂ" w:hAnsi="‡J˛ø◊¥ﬂ" w:cs="‡J˛ø◊¥ﬂ"/>
          <w:color w:val="000000"/>
          <w:sz w:val="18"/>
          <w:szCs w:val="18"/>
        </w:rPr>
      </w:pPr>
      <w:r>
        <w:rPr>
          <w:rFonts w:ascii="‡J˛ø◊¥ﬂ" w:hAnsi="‡J˛ø◊¥ﬂ" w:cs="‡J˛ø◊¥ﬂ"/>
          <w:color w:val="000000"/>
          <w:sz w:val="18"/>
          <w:szCs w:val="18"/>
        </w:rPr>
        <w:t>Student Solution Manual</w:t>
      </w:r>
    </w:p>
    <w:p w14:paraId="73AA7A08" w14:textId="77777777" w:rsidR="008435C3" w:rsidRDefault="008435C3" w:rsidP="008435C3">
      <w:pPr>
        <w:pStyle w:val="ListParagraph"/>
        <w:numPr>
          <w:ilvl w:val="0"/>
          <w:numId w:val="5"/>
        </w:numPr>
        <w:tabs>
          <w:tab w:val="left" w:pos="0"/>
          <w:tab w:val="left" w:pos="720"/>
          <w:tab w:val="left" w:pos="4672"/>
        </w:tabs>
        <w:spacing w:before="60" w:after="120"/>
        <w:ind w:right="-720"/>
        <w:rPr>
          <w:rFonts w:ascii="‡J˛ø◊¥ﬂ" w:hAnsi="‡J˛ø◊¥ﬂ" w:cs="‡J˛ø◊¥ﬂ"/>
          <w:color w:val="000000"/>
          <w:sz w:val="18"/>
          <w:szCs w:val="18"/>
        </w:rPr>
      </w:pPr>
      <w:r>
        <w:rPr>
          <w:rFonts w:ascii="‡J˛ø◊¥ﬂ" w:hAnsi="‡J˛ø◊¥ﬂ" w:cs="‡J˛ø◊¥ﬂ"/>
          <w:color w:val="000000"/>
          <w:sz w:val="18"/>
          <w:szCs w:val="18"/>
        </w:rPr>
        <w:t>Practice problems</w:t>
      </w:r>
    </w:p>
    <w:p w14:paraId="6E186B55" w14:textId="77777777" w:rsidR="008435C3" w:rsidRPr="00771A5F" w:rsidRDefault="008435C3" w:rsidP="008435C3">
      <w:pPr>
        <w:pStyle w:val="ListParagraph"/>
        <w:numPr>
          <w:ilvl w:val="0"/>
          <w:numId w:val="5"/>
        </w:numPr>
        <w:tabs>
          <w:tab w:val="left" w:pos="0"/>
          <w:tab w:val="left" w:pos="720"/>
          <w:tab w:val="left" w:pos="4672"/>
        </w:tabs>
        <w:spacing w:before="60" w:after="120"/>
        <w:ind w:right="-720"/>
        <w:rPr>
          <w:rFonts w:ascii="‡J˛ø◊¥ﬂ" w:hAnsi="‡J˛ø◊¥ﬂ" w:cs="‡J˛ø◊¥ﬂ"/>
          <w:color w:val="000000"/>
          <w:sz w:val="18"/>
          <w:szCs w:val="18"/>
        </w:rPr>
      </w:pPr>
      <w:r>
        <w:rPr>
          <w:rFonts w:ascii="‡J˛ø◊¥ﬂ" w:hAnsi="‡J˛ø◊¥ﬂ" w:cs="‡J˛ø◊¥ﬂ"/>
          <w:color w:val="000000"/>
          <w:sz w:val="18"/>
          <w:szCs w:val="18"/>
        </w:rPr>
        <w:t>Index of Video by Topics</w:t>
      </w:r>
    </w:p>
    <w:p w14:paraId="1CDB2012" w14:textId="77777777" w:rsidR="008435C3" w:rsidRPr="00A90807" w:rsidRDefault="008435C3" w:rsidP="005D6EA2">
      <w:pPr>
        <w:pStyle w:val="NormalWeb"/>
        <w:widowControl/>
        <w:spacing w:before="120" w:after="0"/>
        <w:ind w:left="-547" w:right="-274"/>
        <w:rPr>
          <w:rFonts w:ascii="Arial Narrow" w:hAnsi="Arial Narrow"/>
          <w:b/>
          <w:sz w:val="20"/>
          <w:szCs w:val="20"/>
          <w:u w:val="single"/>
        </w:rPr>
      </w:pPr>
    </w:p>
    <w:p w14:paraId="0F5FB065" w14:textId="5B35B7B6" w:rsidR="007A5091" w:rsidRPr="00A90807" w:rsidRDefault="007A5091" w:rsidP="0009155B">
      <w:pPr>
        <w:pStyle w:val="NormalWeb"/>
        <w:widowControl/>
        <w:tabs>
          <w:tab w:val="left" w:pos="0"/>
        </w:tabs>
        <w:spacing w:before="0" w:after="0"/>
        <w:ind w:right="-720"/>
        <w:rPr>
          <w:rFonts w:ascii="Arial Narrow" w:hAnsi="Arial Narrow"/>
          <w:sz w:val="20"/>
          <w:szCs w:val="20"/>
        </w:rPr>
      </w:pPr>
      <w:r w:rsidRPr="00A90807">
        <w:rPr>
          <w:rFonts w:ascii="Arial Narrow" w:hAnsi="Arial Narrow"/>
          <w:b/>
          <w:sz w:val="20"/>
          <w:szCs w:val="20"/>
        </w:rPr>
        <w:t xml:space="preserve">Course Online Resource:  </w:t>
      </w:r>
      <w:r w:rsidR="00EC55B0">
        <w:rPr>
          <w:rFonts w:ascii="Arial Narrow" w:hAnsi="Arial Narrow"/>
          <w:i/>
          <w:sz w:val="20"/>
          <w:szCs w:val="20"/>
        </w:rPr>
        <w:t xml:space="preserve">Schools will use an approved online homework system either for student homework or in-class lab work to provide immediate feedback and significant practice.  Options are MyMathLab or Math XL – software </w:t>
      </w:r>
      <w:r w:rsidR="00F16F70">
        <w:rPr>
          <w:rFonts w:ascii="Arial Narrow" w:hAnsi="Arial Narrow"/>
          <w:i/>
          <w:sz w:val="20"/>
          <w:szCs w:val="20"/>
        </w:rPr>
        <w:t>provided by Pearson Education</w:t>
      </w:r>
      <w:r w:rsidR="00EC55B0">
        <w:rPr>
          <w:rFonts w:ascii="Arial Narrow" w:hAnsi="Arial Narrow"/>
          <w:i/>
          <w:sz w:val="20"/>
          <w:szCs w:val="20"/>
        </w:rPr>
        <w:t>, and linked to textbooks such as Lial and McGinnis; or WebWork, a free software hosted by UTPA.</w:t>
      </w:r>
    </w:p>
    <w:p w14:paraId="64FED7B3" w14:textId="77777777" w:rsidR="007A5091" w:rsidRPr="00A90807" w:rsidRDefault="007A5091" w:rsidP="005D6EA2">
      <w:pPr>
        <w:pStyle w:val="NormalWeb"/>
        <w:widowControl/>
        <w:spacing w:before="120" w:after="0"/>
        <w:ind w:right="-720" w:hanging="547"/>
        <w:rPr>
          <w:rFonts w:ascii="Arial Narrow" w:hAnsi="Arial Narrow"/>
          <w:b/>
          <w:sz w:val="20"/>
          <w:szCs w:val="20"/>
          <w:u w:val="single"/>
        </w:rPr>
      </w:pPr>
      <w:r w:rsidRPr="00A90807">
        <w:rPr>
          <w:rFonts w:ascii="Arial Narrow" w:hAnsi="Arial Narrow"/>
          <w:b/>
          <w:sz w:val="20"/>
          <w:szCs w:val="20"/>
          <w:u w:val="single"/>
        </w:rPr>
        <w:t xml:space="preserve">Final Exam &amp; Grading Policy </w:t>
      </w:r>
      <w:r w:rsidRPr="00A90807">
        <w:rPr>
          <w:rFonts w:ascii="Arial Narrow" w:hAnsi="Arial Narrow"/>
          <w:b/>
          <w:i/>
          <w:sz w:val="20"/>
          <w:szCs w:val="20"/>
          <w:u w:val="single"/>
        </w:rPr>
        <w:t>approved by RGV - IHEs</w:t>
      </w:r>
      <w:r w:rsidRPr="00A90807">
        <w:rPr>
          <w:rFonts w:ascii="Arial Narrow" w:hAnsi="Arial Narrow"/>
          <w:b/>
          <w:sz w:val="20"/>
          <w:szCs w:val="20"/>
          <w:u w:val="single"/>
        </w:rPr>
        <w:t>:</w:t>
      </w:r>
    </w:p>
    <w:p w14:paraId="1FA5D308" w14:textId="77777777" w:rsidR="007A5091" w:rsidRPr="00A90807" w:rsidRDefault="007A5091" w:rsidP="007A5091">
      <w:pPr>
        <w:pStyle w:val="NormalWeb"/>
        <w:widowControl/>
        <w:spacing w:before="0" w:after="0"/>
        <w:ind w:right="-720" w:hanging="547"/>
        <w:rPr>
          <w:rFonts w:ascii="Arial Narrow" w:hAnsi="Arial Narrow"/>
          <w:sz w:val="20"/>
          <w:szCs w:val="20"/>
        </w:rPr>
      </w:pPr>
      <w:r w:rsidRPr="00A90807">
        <w:rPr>
          <w:rFonts w:ascii="Arial Narrow" w:hAnsi="Arial Narrow"/>
          <w:sz w:val="20"/>
          <w:szCs w:val="20"/>
        </w:rPr>
        <w:t xml:space="preserve">Students will take the Common Final Exam provided by the RGV - IHEs.  </w:t>
      </w:r>
    </w:p>
    <w:p w14:paraId="372B01E3" w14:textId="3C1875A6" w:rsidR="007A5091" w:rsidRPr="00A90807" w:rsidRDefault="00EC55B0" w:rsidP="007A5091">
      <w:pPr>
        <w:pStyle w:val="NormalWeb"/>
        <w:widowControl/>
        <w:numPr>
          <w:ilvl w:val="0"/>
          <w:numId w:val="4"/>
        </w:numPr>
        <w:spacing w:before="0" w:after="0"/>
        <w:ind w:right="-90" w:hanging="173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The </w:t>
      </w:r>
      <w:r w:rsidR="00016DB6">
        <w:rPr>
          <w:rFonts w:ascii="Arial Narrow" w:hAnsi="Arial Narrow"/>
          <w:sz w:val="20"/>
          <w:szCs w:val="20"/>
        </w:rPr>
        <w:t>grading policy for the course will be decided upon by the high school in accordance with district</w:t>
      </w:r>
      <w:r w:rsidR="00F16F70">
        <w:rPr>
          <w:rFonts w:ascii="Arial Narrow" w:hAnsi="Arial Narrow"/>
          <w:sz w:val="20"/>
          <w:szCs w:val="20"/>
        </w:rPr>
        <w:t>’s</w:t>
      </w:r>
      <w:r w:rsidR="00016DB6">
        <w:rPr>
          <w:rFonts w:ascii="Arial Narrow" w:hAnsi="Arial Narrow"/>
          <w:sz w:val="20"/>
          <w:szCs w:val="20"/>
        </w:rPr>
        <w:t xml:space="preserve"> policies.</w:t>
      </w:r>
    </w:p>
    <w:p w14:paraId="407426EC" w14:textId="77777777" w:rsidR="00F050C5" w:rsidRPr="00C7498D" w:rsidRDefault="007A5091" w:rsidP="00C7498D">
      <w:pPr>
        <w:pStyle w:val="NormalWeb"/>
        <w:widowControl/>
        <w:numPr>
          <w:ilvl w:val="0"/>
          <w:numId w:val="4"/>
        </w:numPr>
        <w:spacing w:before="0" w:after="0"/>
        <w:ind w:right="-90" w:hanging="173"/>
        <w:rPr>
          <w:rFonts w:ascii="Arial Narrow" w:hAnsi="Arial Narrow"/>
          <w:sz w:val="20"/>
          <w:szCs w:val="20"/>
        </w:rPr>
      </w:pPr>
      <w:r w:rsidRPr="00A90807">
        <w:rPr>
          <w:rFonts w:ascii="Arial Narrow" w:hAnsi="Arial Narrow"/>
          <w:sz w:val="20"/>
          <w:szCs w:val="20"/>
        </w:rPr>
        <w:t>Homework is a required component of</w:t>
      </w:r>
      <w:r w:rsidR="00A90807">
        <w:rPr>
          <w:rFonts w:ascii="Arial Narrow" w:hAnsi="Arial Narrow"/>
          <w:sz w:val="20"/>
          <w:szCs w:val="20"/>
        </w:rPr>
        <w:t xml:space="preserve"> this course</w:t>
      </w:r>
    </w:p>
    <w:sectPr w:rsidR="00F050C5" w:rsidRPr="00C7498D" w:rsidSect="00C7498D">
      <w:pgSz w:w="12240" w:h="15840"/>
      <w:pgMar w:top="1008" w:right="1080" w:bottom="3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80BD84" w14:textId="77777777" w:rsidR="00DD6DA7" w:rsidRDefault="00DD6DA7" w:rsidP="007A5091">
      <w:pPr>
        <w:spacing w:after="0" w:line="240" w:lineRule="auto"/>
      </w:pPr>
      <w:r>
        <w:separator/>
      </w:r>
    </w:p>
  </w:endnote>
  <w:endnote w:type="continuationSeparator" w:id="0">
    <w:p w14:paraId="3D1112E4" w14:textId="77777777" w:rsidR="00DD6DA7" w:rsidRDefault="00DD6DA7" w:rsidP="007A5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‡J˛ø◊¥ﬂ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A9D32E" w14:textId="77777777" w:rsidR="00DD6DA7" w:rsidRDefault="00DD6DA7" w:rsidP="007A5091">
      <w:pPr>
        <w:spacing w:after="0" w:line="240" w:lineRule="auto"/>
      </w:pPr>
      <w:r>
        <w:separator/>
      </w:r>
    </w:p>
  </w:footnote>
  <w:footnote w:type="continuationSeparator" w:id="0">
    <w:p w14:paraId="72D567E2" w14:textId="77777777" w:rsidR="00DD6DA7" w:rsidRDefault="00DD6DA7" w:rsidP="007A50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4713C"/>
    <w:multiLevelType w:val="hybridMultilevel"/>
    <w:tmpl w:val="965CC874"/>
    <w:lvl w:ilvl="0" w:tplc="04090001">
      <w:start w:val="1"/>
      <w:numFmt w:val="bullet"/>
      <w:lvlText w:val=""/>
      <w:lvlJc w:val="left"/>
      <w:pPr>
        <w:ind w:left="1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33" w:hanging="360"/>
      </w:pPr>
      <w:rPr>
        <w:rFonts w:ascii="Wingdings" w:hAnsi="Wingdings" w:hint="default"/>
      </w:rPr>
    </w:lvl>
  </w:abstractNum>
  <w:abstractNum w:abstractNumId="1" w15:restartNumberingAfterBreak="0">
    <w:nsid w:val="1CAC1E84"/>
    <w:multiLevelType w:val="multilevel"/>
    <w:tmpl w:val="0DB67318"/>
    <w:lvl w:ilvl="0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7" w:hanging="1440"/>
      </w:pPr>
      <w:rPr>
        <w:rFonts w:hint="default"/>
      </w:rPr>
    </w:lvl>
  </w:abstractNum>
  <w:abstractNum w:abstractNumId="2" w15:restartNumberingAfterBreak="0">
    <w:nsid w:val="4C006914"/>
    <w:multiLevelType w:val="hybridMultilevel"/>
    <w:tmpl w:val="C978BB96"/>
    <w:lvl w:ilvl="0" w:tplc="04090001">
      <w:start w:val="1"/>
      <w:numFmt w:val="bullet"/>
      <w:lvlText w:val=""/>
      <w:lvlJc w:val="left"/>
      <w:pPr>
        <w:ind w:left="1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33" w:hanging="360"/>
      </w:pPr>
      <w:rPr>
        <w:rFonts w:ascii="Wingdings" w:hAnsi="Wingdings" w:hint="default"/>
      </w:rPr>
    </w:lvl>
  </w:abstractNum>
  <w:abstractNum w:abstractNumId="3" w15:restartNumberingAfterBreak="0">
    <w:nsid w:val="5CBD771C"/>
    <w:multiLevelType w:val="hybridMultilevel"/>
    <w:tmpl w:val="64582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66094"/>
    <w:multiLevelType w:val="hybridMultilevel"/>
    <w:tmpl w:val="A2DAED20"/>
    <w:lvl w:ilvl="0" w:tplc="04090001">
      <w:start w:val="1"/>
      <w:numFmt w:val="bullet"/>
      <w:lvlText w:val=""/>
      <w:lvlJc w:val="left"/>
      <w:pPr>
        <w:ind w:left="1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3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091"/>
    <w:rsid w:val="00016DB6"/>
    <w:rsid w:val="0009155B"/>
    <w:rsid w:val="00191F6B"/>
    <w:rsid w:val="00221023"/>
    <w:rsid w:val="003E40DE"/>
    <w:rsid w:val="00421D55"/>
    <w:rsid w:val="005D6EA2"/>
    <w:rsid w:val="0068384B"/>
    <w:rsid w:val="007A5091"/>
    <w:rsid w:val="007F6F0B"/>
    <w:rsid w:val="008435C3"/>
    <w:rsid w:val="00886B96"/>
    <w:rsid w:val="00A90807"/>
    <w:rsid w:val="00C350E9"/>
    <w:rsid w:val="00C7498D"/>
    <w:rsid w:val="00D56607"/>
    <w:rsid w:val="00DA0EA3"/>
    <w:rsid w:val="00DD6DA7"/>
    <w:rsid w:val="00E76D18"/>
    <w:rsid w:val="00EB49B3"/>
    <w:rsid w:val="00EC55B0"/>
    <w:rsid w:val="00F050C5"/>
    <w:rsid w:val="00F16F70"/>
    <w:rsid w:val="00FF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524F37"/>
  <w15:docId w15:val="{EC58F708-6433-4BC6-A46C-51253B453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5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091"/>
  </w:style>
  <w:style w:type="paragraph" w:styleId="Footer">
    <w:name w:val="footer"/>
    <w:basedOn w:val="Normal"/>
    <w:link w:val="FooterChar"/>
    <w:uiPriority w:val="99"/>
    <w:unhideWhenUsed/>
    <w:rsid w:val="007A5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091"/>
  </w:style>
  <w:style w:type="paragraph" w:styleId="BalloonText">
    <w:name w:val="Balloon Text"/>
    <w:basedOn w:val="Normal"/>
    <w:link w:val="BalloonTextChar"/>
    <w:uiPriority w:val="99"/>
    <w:semiHidden/>
    <w:unhideWhenUsed/>
    <w:rsid w:val="007A5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09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7A5091"/>
    <w:pPr>
      <w:widowControl w:val="0"/>
      <w:autoSpaceDE w:val="0"/>
      <w:autoSpaceDN w:val="0"/>
      <w:adjustRightInd w:val="0"/>
      <w:spacing w:before="80" w:after="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A509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509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435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lulu.com/shop/tyler-wallace/beginning-and-intermediate-algebra-2nd-ed/paperback/product-14735119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allace.ccfaculty.org/book/book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Texas College</Company>
  <LinksUpToDate>false</LinksUpToDate>
  <CharactersWithSpaces>4446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 Sustaita</dc:creator>
  <cp:keywords/>
  <dc:description/>
  <cp:lastModifiedBy>Sternberg, Judy</cp:lastModifiedBy>
  <cp:revision>2</cp:revision>
  <cp:lastPrinted>2014-08-06T19:46:00Z</cp:lastPrinted>
  <dcterms:created xsi:type="dcterms:W3CDTF">2015-10-14T19:03:00Z</dcterms:created>
  <dcterms:modified xsi:type="dcterms:W3CDTF">2015-10-14T19:03:00Z</dcterms:modified>
</cp:coreProperties>
</file>