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4E7" w:rsidRDefault="009E5131">
      <w:pPr>
        <w:pStyle w:val="QLabel"/>
        <w:jc w:val="right"/>
        <w:rPr>
          <w:szCs w:val="50"/>
        </w:rPr>
      </w:pPr>
      <w:r>
        <w:t>My Report</w:t>
      </w:r>
    </w:p>
    <w:p w:rsidR="002004E7" w:rsidRDefault="009E5131">
      <w:pPr>
        <w:pStyle w:val="QSummary"/>
        <w:jc w:val="right"/>
        <w:rPr>
          <w:szCs w:val="14"/>
        </w:rPr>
      </w:pPr>
      <w:r>
        <w:t>Last Modified: 07/13/2015</w:t>
      </w:r>
    </w:p>
    <w:p w:rsidR="002004E7" w:rsidRDefault="009E5131">
      <w:pPr>
        <w:pStyle w:val="QLabel"/>
        <w:keepNext/>
      </w:pPr>
      <w:r>
        <w:t>1.  What is your ESC region?</w:t>
      </w:r>
    </w:p>
    <w:tbl>
      <w:tblPr>
        <w:tblStyle w:val="QTable"/>
        <w:tblW w:w="9576" w:type="auto"/>
        <w:tblLook w:val="04E0" w:firstRow="1" w:lastRow="1" w:firstColumn="1" w:lastColumn="0" w:noHBand="0" w:noVBand="1"/>
      </w:tblPr>
      <w:tblGrid>
        <w:gridCol w:w="1265"/>
        <w:gridCol w:w="1486"/>
        <w:gridCol w:w="3588"/>
        <w:gridCol w:w="1602"/>
        <w:gridCol w:w="1409"/>
      </w:tblGrid>
      <w:tr w:rsidR="002004E7">
        <w:tc>
          <w:tcPr>
            <w:tcW w:w="1915" w:type="dxa"/>
            <w:shd w:val="clear" w:color="auto" w:fill="58595B"/>
          </w:tcPr>
          <w:p w:rsidR="002004E7" w:rsidRDefault="009E5131">
            <w:pPr>
              <w:pStyle w:val="WhiteText"/>
              <w:keepNext/>
              <w:jc w:val="center"/>
            </w:pPr>
            <w:r>
              <w:t>#</w:t>
            </w:r>
          </w:p>
        </w:tc>
        <w:tc>
          <w:tcPr>
            <w:tcW w:w="1915" w:type="dxa"/>
            <w:shd w:val="clear" w:color="auto" w:fill="58595B"/>
          </w:tcPr>
          <w:p w:rsidR="002004E7" w:rsidRDefault="009E513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2004E7" w:rsidTr="002004E7">
              <w:tc>
                <w:tcPr>
                  <w:cnfStyle w:val="001000000000" w:firstRow="0" w:lastRow="0" w:firstColumn="1" w:lastColumn="0" w:oddVBand="0" w:evenVBand="0" w:oddHBand="0" w:evenHBand="0" w:firstRowFirstColumn="0" w:firstRowLastColumn="0" w:lastRowFirstColumn="0" w:lastRowLastColumn="0"/>
                  <w:tcW w:w="0" w:type="dxa"/>
                </w:tcPr>
                <w:p w:rsidR="002004E7" w:rsidRDefault="002004E7">
                  <w:pPr>
                    <w:pStyle w:val="WhiteText"/>
                    <w:rPr>
                      <w:szCs w:val="14"/>
                    </w:rPr>
                  </w:pPr>
                </w:p>
              </w:tc>
              <w:tc>
                <w:tcPr>
                  <w:tcW w:w="3578"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58595B"/>
          </w:tcPr>
          <w:p w:rsidR="002004E7" w:rsidRDefault="009E5131">
            <w:pPr>
              <w:pStyle w:val="WhiteText"/>
              <w:keepNext/>
              <w:jc w:val="center"/>
            </w:pPr>
            <w:r>
              <w:t>Response</w:t>
            </w:r>
          </w:p>
        </w:tc>
        <w:tc>
          <w:tcPr>
            <w:tcW w:w="1915" w:type="dxa"/>
            <w:shd w:val="clear" w:color="auto" w:fill="58595B"/>
          </w:tcPr>
          <w:p w:rsidR="002004E7" w:rsidRDefault="009E5131">
            <w:pPr>
              <w:pStyle w:val="WhiteText"/>
              <w:keepNext/>
              <w:jc w:val="center"/>
            </w:pPr>
            <w:r>
              <w:t>%</w:t>
            </w:r>
          </w:p>
        </w:tc>
      </w:tr>
      <w:tr w:rsidR="002004E7">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pPr>
            <w:r>
              <w:t>Region 1</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2004E7" w:rsidTr="002004E7">
              <w:tc>
                <w:tcPr>
                  <w:cnfStyle w:val="001000000000" w:firstRow="0" w:lastRow="0" w:firstColumn="1" w:lastColumn="0" w:oddVBand="0" w:evenVBand="0" w:oddHBand="0" w:evenHBand="0" w:firstRowFirstColumn="0" w:firstRowLastColumn="0" w:lastRowFirstColumn="0" w:lastRowLastColumn="0"/>
                  <w:tcW w:w="188" w:type="dxa"/>
                </w:tcPr>
                <w:p w:rsidR="002004E7" w:rsidRDefault="002004E7">
                  <w:pPr>
                    <w:pStyle w:val="WhiteText"/>
                    <w:rPr>
                      <w:szCs w:val="14"/>
                    </w:rPr>
                  </w:pPr>
                </w:p>
              </w:tc>
              <w:tc>
                <w:tcPr>
                  <w:tcW w:w="33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jc w:val="center"/>
            </w:pPr>
            <w:r>
              <w:t>5%</w:t>
            </w:r>
          </w:p>
        </w:tc>
      </w:tr>
      <w:tr w:rsidR="002004E7">
        <w:tc>
          <w:tcPr>
            <w:tcW w:w="1915" w:type="dxa"/>
          </w:tcPr>
          <w:p w:rsidR="002004E7" w:rsidRDefault="009E5131">
            <w:pPr>
              <w:keepNext/>
              <w:jc w:val="center"/>
            </w:pPr>
            <w:r>
              <w:t>2</w:t>
            </w:r>
          </w:p>
        </w:tc>
        <w:tc>
          <w:tcPr>
            <w:tcW w:w="1915" w:type="dxa"/>
          </w:tcPr>
          <w:p w:rsidR="002004E7" w:rsidRDefault="009E5131">
            <w:pPr>
              <w:keepNext/>
            </w:pPr>
            <w:r>
              <w:t>Region 2</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8"/>
              <w:gridCol w:w="3390"/>
            </w:tblGrid>
            <w:tr w:rsidR="002004E7" w:rsidTr="002004E7">
              <w:tc>
                <w:tcPr>
                  <w:cnfStyle w:val="001000000000" w:firstRow="0" w:lastRow="0" w:firstColumn="1" w:lastColumn="0" w:oddVBand="0" w:evenVBand="0" w:oddHBand="0" w:evenHBand="0" w:firstRowFirstColumn="0" w:firstRowLastColumn="0" w:lastRowFirstColumn="0" w:lastRowLastColumn="0"/>
                  <w:tcW w:w="188" w:type="dxa"/>
                </w:tcPr>
                <w:p w:rsidR="002004E7" w:rsidRDefault="002004E7">
                  <w:pPr>
                    <w:pStyle w:val="WhiteText"/>
                    <w:rPr>
                      <w:szCs w:val="14"/>
                    </w:rPr>
                  </w:pPr>
                </w:p>
              </w:tc>
              <w:tc>
                <w:tcPr>
                  <w:tcW w:w="33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1</w:t>
            </w:r>
          </w:p>
        </w:tc>
        <w:tc>
          <w:tcPr>
            <w:tcW w:w="1915" w:type="dxa"/>
          </w:tcPr>
          <w:p w:rsidR="002004E7" w:rsidRDefault="009E5131">
            <w:pPr>
              <w:keepNext/>
              <w:jc w:val="center"/>
            </w:pPr>
            <w:r>
              <w:t>5%</w:t>
            </w:r>
          </w:p>
        </w:tc>
      </w:tr>
      <w:tr w:rsidR="002004E7">
        <w:tc>
          <w:tcPr>
            <w:tcW w:w="1915" w:type="dxa"/>
            <w:shd w:val="clear" w:color="auto" w:fill="FEFBE7"/>
          </w:tcPr>
          <w:p w:rsidR="002004E7" w:rsidRDefault="009E5131">
            <w:pPr>
              <w:keepNext/>
              <w:jc w:val="center"/>
            </w:pPr>
            <w:r>
              <w:t>3</w:t>
            </w:r>
          </w:p>
        </w:tc>
        <w:tc>
          <w:tcPr>
            <w:tcW w:w="1915" w:type="dxa"/>
            <w:shd w:val="clear" w:color="auto" w:fill="FEFBE7"/>
          </w:tcPr>
          <w:p w:rsidR="002004E7" w:rsidRDefault="009E5131">
            <w:pPr>
              <w:keepNext/>
            </w:pPr>
            <w:r>
              <w:t>Region 3</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2004E7" w:rsidTr="002004E7">
              <w:tc>
                <w:tcPr>
                  <w:cnfStyle w:val="001000000000" w:firstRow="0" w:lastRow="0" w:firstColumn="1" w:lastColumn="0" w:oddVBand="0" w:evenVBand="0" w:oddHBand="0" w:evenHBand="0" w:firstRowFirstColumn="0" w:firstRowLastColumn="0" w:lastRowFirstColumn="0" w:lastRowLastColumn="0"/>
                  <w:tcW w:w="188" w:type="dxa"/>
                </w:tcPr>
                <w:p w:rsidR="002004E7" w:rsidRDefault="002004E7">
                  <w:pPr>
                    <w:pStyle w:val="WhiteText"/>
                    <w:rPr>
                      <w:szCs w:val="14"/>
                    </w:rPr>
                  </w:pPr>
                </w:p>
              </w:tc>
              <w:tc>
                <w:tcPr>
                  <w:tcW w:w="33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jc w:val="center"/>
            </w:pPr>
            <w:r>
              <w:t>5%</w:t>
            </w:r>
          </w:p>
        </w:tc>
      </w:tr>
      <w:tr w:rsidR="002004E7">
        <w:tc>
          <w:tcPr>
            <w:tcW w:w="1915" w:type="dxa"/>
          </w:tcPr>
          <w:p w:rsidR="002004E7" w:rsidRDefault="009E5131">
            <w:pPr>
              <w:keepNext/>
              <w:jc w:val="center"/>
            </w:pPr>
            <w:r>
              <w:t>4</w:t>
            </w:r>
          </w:p>
        </w:tc>
        <w:tc>
          <w:tcPr>
            <w:tcW w:w="1915" w:type="dxa"/>
          </w:tcPr>
          <w:p w:rsidR="002004E7" w:rsidRDefault="009E5131">
            <w:pPr>
              <w:keepNext/>
            </w:pPr>
            <w:r>
              <w:t>Region 4</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2004E7" w:rsidTr="002004E7">
              <w:tc>
                <w:tcPr>
                  <w:cnfStyle w:val="001000000000" w:firstRow="0" w:lastRow="0" w:firstColumn="1" w:lastColumn="0" w:oddVBand="0" w:evenVBand="0" w:oddHBand="0" w:evenHBand="0" w:firstRowFirstColumn="0" w:firstRowLastColumn="0" w:lastRowFirstColumn="0" w:lastRowLastColumn="0"/>
                  <w:tcW w:w="0" w:type="dxa"/>
                </w:tcPr>
                <w:p w:rsidR="002004E7" w:rsidRDefault="002004E7">
                  <w:pPr>
                    <w:pStyle w:val="WhiteText"/>
                    <w:rPr>
                      <w:szCs w:val="14"/>
                    </w:rPr>
                  </w:pPr>
                  <w:bookmarkStart w:id="0" w:name="_GoBack"/>
                  <w:bookmarkEnd w:id="0"/>
                </w:p>
              </w:tc>
              <w:tc>
                <w:tcPr>
                  <w:tcW w:w="3578"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0</w:t>
            </w:r>
          </w:p>
        </w:tc>
        <w:tc>
          <w:tcPr>
            <w:tcW w:w="1915" w:type="dxa"/>
          </w:tcPr>
          <w:p w:rsidR="002004E7" w:rsidRDefault="009E5131">
            <w:pPr>
              <w:keepNext/>
              <w:jc w:val="center"/>
            </w:pPr>
            <w:r>
              <w:t>0%</w:t>
            </w:r>
          </w:p>
        </w:tc>
      </w:tr>
      <w:tr w:rsidR="002004E7">
        <w:tc>
          <w:tcPr>
            <w:tcW w:w="1915" w:type="dxa"/>
            <w:shd w:val="clear" w:color="auto" w:fill="FEFBE7"/>
          </w:tcPr>
          <w:p w:rsidR="002004E7" w:rsidRDefault="009E5131">
            <w:pPr>
              <w:keepNext/>
              <w:jc w:val="center"/>
            </w:pPr>
            <w:r>
              <w:t>5</w:t>
            </w:r>
          </w:p>
        </w:tc>
        <w:tc>
          <w:tcPr>
            <w:tcW w:w="1915" w:type="dxa"/>
            <w:shd w:val="clear" w:color="auto" w:fill="FEFBE7"/>
          </w:tcPr>
          <w:p w:rsidR="002004E7" w:rsidRDefault="009E5131">
            <w:pPr>
              <w:keepNext/>
            </w:pPr>
            <w:r>
              <w:t>Region 5</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2004E7" w:rsidTr="002004E7">
              <w:tc>
                <w:tcPr>
                  <w:cnfStyle w:val="001000000000" w:firstRow="0" w:lastRow="0" w:firstColumn="1" w:lastColumn="0" w:oddVBand="0" w:evenVBand="0" w:oddHBand="0" w:evenHBand="0" w:firstRowFirstColumn="0" w:firstRowLastColumn="0" w:lastRowFirstColumn="0" w:lastRowLastColumn="0"/>
                  <w:tcW w:w="188" w:type="dxa"/>
                </w:tcPr>
                <w:p w:rsidR="002004E7" w:rsidRDefault="002004E7">
                  <w:pPr>
                    <w:pStyle w:val="WhiteText"/>
                    <w:rPr>
                      <w:szCs w:val="14"/>
                    </w:rPr>
                  </w:pPr>
                </w:p>
              </w:tc>
              <w:tc>
                <w:tcPr>
                  <w:tcW w:w="33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jc w:val="center"/>
            </w:pPr>
            <w:r>
              <w:t>5%</w:t>
            </w:r>
          </w:p>
        </w:tc>
      </w:tr>
      <w:tr w:rsidR="002004E7">
        <w:tc>
          <w:tcPr>
            <w:tcW w:w="1915" w:type="dxa"/>
          </w:tcPr>
          <w:p w:rsidR="002004E7" w:rsidRDefault="009E5131">
            <w:pPr>
              <w:keepNext/>
              <w:jc w:val="center"/>
            </w:pPr>
            <w:r>
              <w:t>6</w:t>
            </w:r>
          </w:p>
        </w:tc>
        <w:tc>
          <w:tcPr>
            <w:tcW w:w="1915" w:type="dxa"/>
          </w:tcPr>
          <w:p w:rsidR="002004E7" w:rsidRDefault="009E5131">
            <w:pPr>
              <w:keepNext/>
            </w:pPr>
            <w:r>
              <w:t>Region 6</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8"/>
              <w:gridCol w:w="3390"/>
            </w:tblGrid>
            <w:tr w:rsidR="002004E7" w:rsidTr="002004E7">
              <w:tc>
                <w:tcPr>
                  <w:cnfStyle w:val="001000000000" w:firstRow="0" w:lastRow="0" w:firstColumn="1" w:lastColumn="0" w:oddVBand="0" w:evenVBand="0" w:oddHBand="0" w:evenHBand="0" w:firstRowFirstColumn="0" w:firstRowLastColumn="0" w:lastRowFirstColumn="0" w:lastRowLastColumn="0"/>
                  <w:tcW w:w="188" w:type="dxa"/>
                </w:tcPr>
                <w:p w:rsidR="002004E7" w:rsidRDefault="002004E7">
                  <w:pPr>
                    <w:pStyle w:val="WhiteText"/>
                    <w:rPr>
                      <w:szCs w:val="14"/>
                    </w:rPr>
                  </w:pPr>
                </w:p>
              </w:tc>
              <w:tc>
                <w:tcPr>
                  <w:tcW w:w="33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1</w:t>
            </w:r>
          </w:p>
        </w:tc>
        <w:tc>
          <w:tcPr>
            <w:tcW w:w="1915" w:type="dxa"/>
          </w:tcPr>
          <w:p w:rsidR="002004E7" w:rsidRDefault="009E5131">
            <w:pPr>
              <w:keepNext/>
              <w:jc w:val="center"/>
            </w:pPr>
            <w:r>
              <w:t>5%</w:t>
            </w:r>
          </w:p>
        </w:tc>
      </w:tr>
      <w:tr w:rsidR="002004E7">
        <w:tc>
          <w:tcPr>
            <w:tcW w:w="1915" w:type="dxa"/>
            <w:shd w:val="clear" w:color="auto" w:fill="FEFBE7"/>
          </w:tcPr>
          <w:p w:rsidR="002004E7" w:rsidRDefault="009E5131">
            <w:pPr>
              <w:keepNext/>
              <w:jc w:val="center"/>
            </w:pPr>
            <w:r>
              <w:t>7</w:t>
            </w:r>
          </w:p>
        </w:tc>
        <w:tc>
          <w:tcPr>
            <w:tcW w:w="1915" w:type="dxa"/>
            <w:shd w:val="clear" w:color="auto" w:fill="FEFBE7"/>
          </w:tcPr>
          <w:p w:rsidR="002004E7" w:rsidRDefault="009E5131">
            <w:pPr>
              <w:keepNext/>
            </w:pPr>
            <w:r>
              <w:t>Region 7</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2004E7" w:rsidTr="002004E7">
              <w:tc>
                <w:tcPr>
                  <w:cnfStyle w:val="001000000000" w:firstRow="0" w:lastRow="0" w:firstColumn="1" w:lastColumn="0" w:oddVBand="0" w:evenVBand="0" w:oddHBand="0" w:evenHBand="0" w:firstRowFirstColumn="0" w:firstRowLastColumn="0" w:lastRowFirstColumn="0" w:lastRowLastColumn="0"/>
                  <w:tcW w:w="188" w:type="dxa"/>
                </w:tcPr>
                <w:p w:rsidR="002004E7" w:rsidRDefault="002004E7">
                  <w:pPr>
                    <w:pStyle w:val="WhiteText"/>
                    <w:rPr>
                      <w:szCs w:val="14"/>
                    </w:rPr>
                  </w:pPr>
                </w:p>
              </w:tc>
              <w:tc>
                <w:tcPr>
                  <w:tcW w:w="33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jc w:val="center"/>
            </w:pPr>
            <w:r>
              <w:t>5%</w:t>
            </w:r>
          </w:p>
        </w:tc>
      </w:tr>
      <w:tr w:rsidR="002004E7">
        <w:tc>
          <w:tcPr>
            <w:tcW w:w="1915" w:type="dxa"/>
          </w:tcPr>
          <w:p w:rsidR="002004E7" w:rsidRDefault="009E5131">
            <w:pPr>
              <w:keepNext/>
              <w:jc w:val="center"/>
            </w:pPr>
            <w:r>
              <w:t>8</w:t>
            </w:r>
          </w:p>
        </w:tc>
        <w:tc>
          <w:tcPr>
            <w:tcW w:w="1915" w:type="dxa"/>
          </w:tcPr>
          <w:p w:rsidR="002004E7" w:rsidRDefault="009E5131">
            <w:pPr>
              <w:keepNext/>
            </w:pPr>
            <w:r>
              <w:t>Region 8</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8"/>
              <w:gridCol w:w="3390"/>
            </w:tblGrid>
            <w:tr w:rsidR="002004E7" w:rsidTr="002004E7">
              <w:tc>
                <w:tcPr>
                  <w:cnfStyle w:val="001000000000" w:firstRow="0" w:lastRow="0" w:firstColumn="1" w:lastColumn="0" w:oddVBand="0" w:evenVBand="0" w:oddHBand="0" w:evenHBand="0" w:firstRowFirstColumn="0" w:firstRowLastColumn="0" w:lastRowFirstColumn="0" w:lastRowLastColumn="0"/>
                  <w:tcW w:w="188" w:type="dxa"/>
                </w:tcPr>
                <w:p w:rsidR="002004E7" w:rsidRDefault="002004E7">
                  <w:pPr>
                    <w:pStyle w:val="WhiteText"/>
                    <w:rPr>
                      <w:szCs w:val="14"/>
                    </w:rPr>
                  </w:pPr>
                </w:p>
              </w:tc>
              <w:tc>
                <w:tcPr>
                  <w:tcW w:w="33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1</w:t>
            </w:r>
          </w:p>
        </w:tc>
        <w:tc>
          <w:tcPr>
            <w:tcW w:w="1915" w:type="dxa"/>
          </w:tcPr>
          <w:p w:rsidR="002004E7" w:rsidRDefault="009E5131">
            <w:pPr>
              <w:keepNext/>
              <w:jc w:val="center"/>
            </w:pPr>
            <w:r>
              <w:t>5%</w:t>
            </w:r>
          </w:p>
        </w:tc>
      </w:tr>
      <w:tr w:rsidR="002004E7">
        <w:tc>
          <w:tcPr>
            <w:tcW w:w="1915" w:type="dxa"/>
            <w:shd w:val="clear" w:color="auto" w:fill="FEFBE7"/>
          </w:tcPr>
          <w:p w:rsidR="002004E7" w:rsidRDefault="009E5131">
            <w:pPr>
              <w:keepNext/>
              <w:jc w:val="center"/>
            </w:pPr>
            <w:r>
              <w:t>9</w:t>
            </w:r>
          </w:p>
        </w:tc>
        <w:tc>
          <w:tcPr>
            <w:tcW w:w="1915" w:type="dxa"/>
            <w:shd w:val="clear" w:color="auto" w:fill="FEFBE7"/>
          </w:tcPr>
          <w:p w:rsidR="002004E7" w:rsidRDefault="009E5131">
            <w:pPr>
              <w:keepNext/>
            </w:pPr>
            <w:r>
              <w:t>Region 9</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2004E7" w:rsidTr="002004E7">
              <w:tc>
                <w:tcPr>
                  <w:cnfStyle w:val="001000000000" w:firstRow="0" w:lastRow="0" w:firstColumn="1" w:lastColumn="0" w:oddVBand="0" w:evenVBand="0" w:oddHBand="0" w:evenHBand="0" w:firstRowFirstColumn="0" w:firstRowLastColumn="0" w:lastRowFirstColumn="0" w:lastRowLastColumn="0"/>
                  <w:tcW w:w="188" w:type="dxa"/>
                </w:tcPr>
                <w:p w:rsidR="002004E7" w:rsidRDefault="002004E7">
                  <w:pPr>
                    <w:pStyle w:val="WhiteText"/>
                    <w:rPr>
                      <w:szCs w:val="14"/>
                    </w:rPr>
                  </w:pPr>
                </w:p>
              </w:tc>
              <w:tc>
                <w:tcPr>
                  <w:tcW w:w="33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jc w:val="center"/>
            </w:pPr>
            <w:r>
              <w:t>5%</w:t>
            </w:r>
          </w:p>
        </w:tc>
      </w:tr>
      <w:tr w:rsidR="002004E7">
        <w:tc>
          <w:tcPr>
            <w:tcW w:w="1915" w:type="dxa"/>
          </w:tcPr>
          <w:p w:rsidR="002004E7" w:rsidRDefault="009E5131">
            <w:pPr>
              <w:keepNext/>
              <w:jc w:val="center"/>
            </w:pPr>
            <w:r>
              <w:t>10</w:t>
            </w:r>
          </w:p>
        </w:tc>
        <w:tc>
          <w:tcPr>
            <w:tcW w:w="1915" w:type="dxa"/>
          </w:tcPr>
          <w:p w:rsidR="002004E7" w:rsidRDefault="009E5131">
            <w:pPr>
              <w:keepNext/>
            </w:pPr>
            <w:r>
              <w:t>Region 10</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8"/>
              <w:gridCol w:w="3390"/>
            </w:tblGrid>
            <w:tr w:rsidR="002004E7" w:rsidTr="002004E7">
              <w:tc>
                <w:tcPr>
                  <w:cnfStyle w:val="001000000000" w:firstRow="0" w:lastRow="0" w:firstColumn="1" w:lastColumn="0" w:oddVBand="0" w:evenVBand="0" w:oddHBand="0" w:evenHBand="0" w:firstRowFirstColumn="0" w:firstRowLastColumn="0" w:lastRowFirstColumn="0" w:lastRowLastColumn="0"/>
                  <w:tcW w:w="188" w:type="dxa"/>
                </w:tcPr>
                <w:p w:rsidR="002004E7" w:rsidRDefault="002004E7">
                  <w:pPr>
                    <w:pStyle w:val="WhiteText"/>
                    <w:rPr>
                      <w:szCs w:val="14"/>
                    </w:rPr>
                  </w:pPr>
                </w:p>
              </w:tc>
              <w:tc>
                <w:tcPr>
                  <w:tcW w:w="33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1</w:t>
            </w:r>
          </w:p>
        </w:tc>
        <w:tc>
          <w:tcPr>
            <w:tcW w:w="1915" w:type="dxa"/>
          </w:tcPr>
          <w:p w:rsidR="002004E7" w:rsidRDefault="009E5131">
            <w:pPr>
              <w:keepNext/>
              <w:jc w:val="center"/>
            </w:pPr>
            <w:r>
              <w:t>5%</w:t>
            </w:r>
          </w:p>
        </w:tc>
      </w:tr>
      <w:tr w:rsidR="002004E7">
        <w:tc>
          <w:tcPr>
            <w:tcW w:w="1915" w:type="dxa"/>
            <w:shd w:val="clear" w:color="auto" w:fill="FEFBE7"/>
          </w:tcPr>
          <w:p w:rsidR="002004E7" w:rsidRDefault="009E5131">
            <w:pPr>
              <w:keepNext/>
              <w:jc w:val="center"/>
            </w:pPr>
            <w:r>
              <w:t>11</w:t>
            </w:r>
          </w:p>
        </w:tc>
        <w:tc>
          <w:tcPr>
            <w:tcW w:w="1915" w:type="dxa"/>
            <w:shd w:val="clear" w:color="auto" w:fill="FEFBE7"/>
          </w:tcPr>
          <w:p w:rsidR="002004E7" w:rsidRDefault="009E5131">
            <w:pPr>
              <w:keepNext/>
            </w:pPr>
            <w:r>
              <w:t>Region 11</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2004E7" w:rsidTr="002004E7">
              <w:tc>
                <w:tcPr>
                  <w:cnfStyle w:val="001000000000" w:firstRow="0" w:lastRow="0" w:firstColumn="1" w:lastColumn="0" w:oddVBand="0" w:evenVBand="0" w:oddHBand="0" w:evenHBand="0" w:firstRowFirstColumn="0" w:firstRowLastColumn="0" w:lastRowFirstColumn="0" w:lastRowLastColumn="0"/>
                  <w:tcW w:w="188" w:type="dxa"/>
                </w:tcPr>
                <w:p w:rsidR="002004E7" w:rsidRDefault="002004E7">
                  <w:pPr>
                    <w:pStyle w:val="WhiteText"/>
                    <w:rPr>
                      <w:szCs w:val="14"/>
                    </w:rPr>
                  </w:pPr>
                </w:p>
              </w:tc>
              <w:tc>
                <w:tcPr>
                  <w:tcW w:w="33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jc w:val="center"/>
            </w:pPr>
            <w:r>
              <w:t>5%</w:t>
            </w:r>
          </w:p>
        </w:tc>
      </w:tr>
      <w:tr w:rsidR="002004E7">
        <w:tc>
          <w:tcPr>
            <w:tcW w:w="1915" w:type="dxa"/>
          </w:tcPr>
          <w:p w:rsidR="002004E7" w:rsidRDefault="009E5131">
            <w:pPr>
              <w:keepNext/>
              <w:jc w:val="center"/>
            </w:pPr>
            <w:r>
              <w:t>12</w:t>
            </w:r>
          </w:p>
        </w:tc>
        <w:tc>
          <w:tcPr>
            <w:tcW w:w="1915" w:type="dxa"/>
          </w:tcPr>
          <w:p w:rsidR="002004E7" w:rsidRDefault="009E5131">
            <w:pPr>
              <w:keepNext/>
            </w:pPr>
            <w:r>
              <w:t>Region 12</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8"/>
              <w:gridCol w:w="3390"/>
            </w:tblGrid>
            <w:tr w:rsidR="002004E7" w:rsidTr="002004E7">
              <w:tc>
                <w:tcPr>
                  <w:cnfStyle w:val="001000000000" w:firstRow="0" w:lastRow="0" w:firstColumn="1" w:lastColumn="0" w:oddVBand="0" w:evenVBand="0" w:oddHBand="0" w:evenHBand="0" w:firstRowFirstColumn="0" w:firstRowLastColumn="0" w:lastRowFirstColumn="0" w:lastRowLastColumn="0"/>
                  <w:tcW w:w="188" w:type="dxa"/>
                </w:tcPr>
                <w:p w:rsidR="002004E7" w:rsidRDefault="002004E7">
                  <w:pPr>
                    <w:pStyle w:val="WhiteText"/>
                    <w:rPr>
                      <w:szCs w:val="14"/>
                    </w:rPr>
                  </w:pPr>
                </w:p>
              </w:tc>
              <w:tc>
                <w:tcPr>
                  <w:tcW w:w="33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1</w:t>
            </w:r>
          </w:p>
        </w:tc>
        <w:tc>
          <w:tcPr>
            <w:tcW w:w="1915" w:type="dxa"/>
          </w:tcPr>
          <w:p w:rsidR="002004E7" w:rsidRDefault="009E5131">
            <w:pPr>
              <w:keepNext/>
              <w:jc w:val="center"/>
            </w:pPr>
            <w:r>
              <w:t>5%</w:t>
            </w:r>
          </w:p>
        </w:tc>
      </w:tr>
      <w:tr w:rsidR="002004E7">
        <w:tc>
          <w:tcPr>
            <w:tcW w:w="1915" w:type="dxa"/>
            <w:shd w:val="clear" w:color="auto" w:fill="FEFBE7"/>
          </w:tcPr>
          <w:p w:rsidR="002004E7" w:rsidRDefault="009E5131">
            <w:pPr>
              <w:keepNext/>
              <w:jc w:val="center"/>
            </w:pPr>
            <w:r>
              <w:t>13</w:t>
            </w:r>
          </w:p>
        </w:tc>
        <w:tc>
          <w:tcPr>
            <w:tcW w:w="1915" w:type="dxa"/>
            <w:shd w:val="clear" w:color="auto" w:fill="FEFBE7"/>
          </w:tcPr>
          <w:p w:rsidR="002004E7" w:rsidRDefault="009E5131">
            <w:pPr>
              <w:keepNext/>
            </w:pPr>
            <w:r>
              <w:t>Region 13</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2004E7" w:rsidTr="002004E7">
              <w:tc>
                <w:tcPr>
                  <w:cnfStyle w:val="001000000000" w:firstRow="0" w:lastRow="0" w:firstColumn="1" w:lastColumn="0" w:oddVBand="0" w:evenVBand="0" w:oddHBand="0" w:evenHBand="0" w:firstRowFirstColumn="0" w:firstRowLastColumn="0" w:lastRowFirstColumn="0" w:lastRowLastColumn="0"/>
                  <w:tcW w:w="188" w:type="dxa"/>
                </w:tcPr>
                <w:p w:rsidR="002004E7" w:rsidRDefault="002004E7">
                  <w:pPr>
                    <w:pStyle w:val="WhiteText"/>
                    <w:rPr>
                      <w:szCs w:val="14"/>
                    </w:rPr>
                  </w:pPr>
                </w:p>
              </w:tc>
              <w:tc>
                <w:tcPr>
                  <w:tcW w:w="33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jc w:val="center"/>
            </w:pPr>
            <w:r>
              <w:t>5%</w:t>
            </w:r>
          </w:p>
        </w:tc>
      </w:tr>
      <w:tr w:rsidR="002004E7">
        <w:tc>
          <w:tcPr>
            <w:tcW w:w="1915" w:type="dxa"/>
          </w:tcPr>
          <w:p w:rsidR="002004E7" w:rsidRDefault="009E5131">
            <w:pPr>
              <w:keepNext/>
              <w:jc w:val="center"/>
            </w:pPr>
            <w:r>
              <w:t>14</w:t>
            </w:r>
          </w:p>
        </w:tc>
        <w:tc>
          <w:tcPr>
            <w:tcW w:w="1915" w:type="dxa"/>
          </w:tcPr>
          <w:p w:rsidR="002004E7" w:rsidRDefault="009E5131">
            <w:pPr>
              <w:keepNext/>
            </w:pPr>
            <w:r>
              <w:t>Region 14</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8"/>
              <w:gridCol w:w="3390"/>
            </w:tblGrid>
            <w:tr w:rsidR="002004E7" w:rsidTr="002004E7">
              <w:tc>
                <w:tcPr>
                  <w:cnfStyle w:val="001000000000" w:firstRow="0" w:lastRow="0" w:firstColumn="1" w:lastColumn="0" w:oddVBand="0" w:evenVBand="0" w:oddHBand="0" w:evenHBand="0" w:firstRowFirstColumn="0" w:firstRowLastColumn="0" w:lastRowFirstColumn="0" w:lastRowLastColumn="0"/>
                  <w:tcW w:w="188" w:type="dxa"/>
                </w:tcPr>
                <w:p w:rsidR="002004E7" w:rsidRDefault="002004E7">
                  <w:pPr>
                    <w:pStyle w:val="WhiteText"/>
                    <w:rPr>
                      <w:szCs w:val="14"/>
                    </w:rPr>
                  </w:pPr>
                </w:p>
              </w:tc>
              <w:tc>
                <w:tcPr>
                  <w:tcW w:w="33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1</w:t>
            </w:r>
          </w:p>
        </w:tc>
        <w:tc>
          <w:tcPr>
            <w:tcW w:w="1915" w:type="dxa"/>
          </w:tcPr>
          <w:p w:rsidR="002004E7" w:rsidRDefault="009E5131">
            <w:pPr>
              <w:keepNext/>
              <w:jc w:val="center"/>
            </w:pPr>
            <w:r>
              <w:t>5%</w:t>
            </w:r>
          </w:p>
        </w:tc>
      </w:tr>
      <w:tr w:rsidR="002004E7">
        <w:tc>
          <w:tcPr>
            <w:tcW w:w="1915" w:type="dxa"/>
            <w:shd w:val="clear" w:color="auto" w:fill="FEFBE7"/>
          </w:tcPr>
          <w:p w:rsidR="002004E7" w:rsidRDefault="009E5131">
            <w:pPr>
              <w:keepNext/>
              <w:jc w:val="center"/>
            </w:pPr>
            <w:r>
              <w:t>15</w:t>
            </w:r>
          </w:p>
        </w:tc>
        <w:tc>
          <w:tcPr>
            <w:tcW w:w="1915" w:type="dxa"/>
            <w:shd w:val="clear" w:color="auto" w:fill="FEFBE7"/>
          </w:tcPr>
          <w:p w:rsidR="002004E7" w:rsidRDefault="009E5131">
            <w:pPr>
              <w:keepNext/>
            </w:pPr>
            <w:r>
              <w:t>Region 15</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2004E7" w:rsidTr="002004E7">
              <w:tc>
                <w:tcPr>
                  <w:cnfStyle w:val="001000000000" w:firstRow="0" w:lastRow="0" w:firstColumn="1" w:lastColumn="0" w:oddVBand="0" w:evenVBand="0" w:oddHBand="0" w:evenHBand="0" w:firstRowFirstColumn="0" w:firstRowLastColumn="0" w:lastRowFirstColumn="0" w:lastRowLastColumn="0"/>
                  <w:tcW w:w="188" w:type="dxa"/>
                </w:tcPr>
                <w:p w:rsidR="002004E7" w:rsidRDefault="002004E7">
                  <w:pPr>
                    <w:pStyle w:val="WhiteText"/>
                    <w:rPr>
                      <w:szCs w:val="14"/>
                    </w:rPr>
                  </w:pPr>
                </w:p>
              </w:tc>
              <w:tc>
                <w:tcPr>
                  <w:tcW w:w="33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jc w:val="center"/>
            </w:pPr>
            <w:r>
              <w:t>5%</w:t>
            </w:r>
          </w:p>
        </w:tc>
      </w:tr>
      <w:tr w:rsidR="002004E7">
        <w:tc>
          <w:tcPr>
            <w:tcW w:w="1915" w:type="dxa"/>
          </w:tcPr>
          <w:p w:rsidR="002004E7" w:rsidRDefault="009E5131">
            <w:pPr>
              <w:keepNext/>
              <w:jc w:val="center"/>
            </w:pPr>
            <w:r>
              <w:t>16</w:t>
            </w:r>
          </w:p>
        </w:tc>
        <w:tc>
          <w:tcPr>
            <w:tcW w:w="1915" w:type="dxa"/>
          </w:tcPr>
          <w:p w:rsidR="002004E7" w:rsidRDefault="009E5131">
            <w:pPr>
              <w:keepNext/>
            </w:pPr>
            <w:r>
              <w:t>Region 16</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8"/>
              <w:gridCol w:w="3390"/>
            </w:tblGrid>
            <w:tr w:rsidR="002004E7" w:rsidTr="002004E7">
              <w:tc>
                <w:tcPr>
                  <w:cnfStyle w:val="001000000000" w:firstRow="0" w:lastRow="0" w:firstColumn="1" w:lastColumn="0" w:oddVBand="0" w:evenVBand="0" w:oddHBand="0" w:evenHBand="0" w:firstRowFirstColumn="0" w:firstRowLastColumn="0" w:lastRowFirstColumn="0" w:lastRowLastColumn="0"/>
                  <w:tcW w:w="188" w:type="dxa"/>
                </w:tcPr>
                <w:p w:rsidR="002004E7" w:rsidRDefault="002004E7">
                  <w:pPr>
                    <w:pStyle w:val="WhiteText"/>
                    <w:rPr>
                      <w:szCs w:val="14"/>
                    </w:rPr>
                  </w:pPr>
                </w:p>
              </w:tc>
              <w:tc>
                <w:tcPr>
                  <w:tcW w:w="33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1</w:t>
            </w:r>
          </w:p>
        </w:tc>
        <w:tc>
          <w:tcPr>
            <w:tcW w:w="1915" w:type="dxa"/>
          </w:tcPr>
          <w:p w:rsidR="002004E7" w:rsidRDefault="009E5131">
            <w:pPr>
              <w:keepNext/>
              <w:jc w:val="center"/>
            </w:pPr>
            <w:r>
              <w:t>5%</w:t>
            </w:r>
          </w:p>
        </w:tc>
      </w:tr>
      <w:tr w:rsidR="002004E7">
        <w:tc>
          <w:tcPr>
            <w:tcW w:w="1915" w:type="dxa"/>
            <w:shd w:val="clear" w:color="auto" w:fill="FEFBE7"/>
          </w:tcPr>
          <w:p w:rsidR="002004E7" w:rsidRDefault="009E5131">
            <w:pPr>
              <w:keepNext/>
              <w:jc w:val="center"/>
            </w:pPr>
            <w:r>
              <w:t>17</w:t>
            </w:r>
          </w:p>
        </w:tc>
        <w:tc>
          <w:tcPr>
            <w:tcW w:w="1915" w:type="dxa"/>
            <w:shd w:val="clear" w:color="auto" w:fill="FEFBE7"/>
          </w:tcPr>
          <w:p w:rsidR="002004E7" w:rsidRDefault="009E5131">
            <w:pPr>
              <w:keepNext/>
            </w:pPr>
            <w:r>
              <w:t>Region 17</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2004E7" w:rsidTr="002004E7">
              <w:tc>
                <w:tcPr>
                  <w:cnfStyle w:val="001000000000" w:firstRow="0" w:lastRow="0" w:firstColumn="1" w:lastColumn="0" w:oddVBand="0" w:evenVBand="0" w:oddHBand="0" w:evenHBand="0" w:firstRowFirstColumn="0" w:firstRowLastColumn="0" w:lastRowFirstColumn="0" w:lastRowLastColumn="0"/>
                  <w:tcW w:w="188" w:type="dxa"/>
                </w:tcPr>
                <w:p w:rsidR="002004E7" w:rsidRDefault="002004E7">
                  <w:pPr>
                    <w:pStyle w:val="WhiteText"/>
                    <w:rPr>
                      <w:szCs w:val="14"/>
                    </w:rPr>
                  </w:pPr>
                </w:p>
              </w:tc>
              <w:tc>
                <w:tcPr>
                  <w:tcW w:w="33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jc w:val="center"/>
            </w:pPr>
            <w:r>
              <w:t>5%</w:t>
            </w:r>
          </w:p>
        </w:tc>
      </w:tr>
      <w:tr w:rsidR="002004E7">
        <w:tc>
          <w:tcPr>
            <w:tcW w:w="1915" w:type="dxa"/>
          </w:tcPr>
          <w:p w:rsidR="002004E7" w:rsidRDefault="009E5131">
            <w:pPr>
              <w:keepNext/>
              <w:jc w:val="center"/>
            </w:pPr>
            <w:r>
              <w:t>18</w:t>
            </w:r>
          </w:p>
        </w:tc>
        <w:tc>
          <w:tcPr>
            <w:tcW w:w="1915" w:type="dxa"/>
          </w:tcPr>
          <w:p w:rsidR="002004E7" w:rsidRDefault="009E5131">
            <w:pPr>
              <w:keepNext/>
            </w:pPr>
            <w:r>
              <w:t>Region 18</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8"/>
              <w:gridCol w:w="3390"/>
            </w:tblGrid>
            <w:tr w:rsidR="002004E7" w:rsidTr="002004E7">
              <w:tc>
                <w:tcPr>
                  <w:cnfStyle w:val="001000000000" w:firstRow="0" w:lastRow="0" w:firstColumn="1" w:lastColumn="0" w:oddVBand="0" w:evenVBand="0" w:oddHBand="0" w:evenHBand="0" w:firstRowFirstColumn="0" w:firstRowLastColumn="0" w:lastRowFirstColumn="0" w:lastRowLastColumn="0"/>
                  <w:tcW w:w="188" w:type="dxa"/>
                </w:tcPr>
                <w:p w:rsidR="002004E7" w:rsidRDefault="002004E7">
                  <w:pPr>
                    <w:pStyle w:val="WhiteText"/>
                    <w:rPr>
                      <w:szCs w:val="14"/>
                    </w:rPr>
                  </w:pPr>
                </w:p>
              </w:tc>
              <w:tc>
                <w:tcPr>
                  <w:tcW w:w="33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1</w:t>
            </w:r>
          </w:p>
        </w:tc>
        <w:tc>
          <w:tcPr>
            <w:tcW w:w="1915" w:type="dxa"/>
          </w:tcPr>
          <w:p w:rsidR="002004E7" w:rsidRDefault="009E5131">
            <w:pPr>
              <w:keepNext/>
              <w:jc w:val="center"/>
            </w:pPr>
            <w:r>
              <w:t>5%</w:t>
            </w:r>
          </w:p>
        </w:tc>
      </w:tr>
      <w:tr w:rsidR="002004E7">
        <w:tc>
          <w:tcPr>
            <w:tcW w:w="1915" w:type="dxa"/>
            <w:shd w:val="clear" w:color="auto" w:fill="FEFBE7"/>
          </w:tcPr>
          <w:p w:rsidR="002004E7" w:rsidRDefault="009E5131">
            <w:pPr>
              <w:keepNext/>
              <w:jc w:val="center"/>
            </w:pPr>
            <w:r>
              <w:t>19</w:t>
            </w:r>
          </w:p>
        </w:tc>
        <w:tc>
          <w:tcPr>
            <w:tcW w:w="1915" w:type="dxa"/>
            <w:shd w:val="clear" w:color="auto" w:fill="FEFBE7"/>
          </w:tcPr>
          <w:p w:rsidR="002004E7" w:rsidRDefault="009E5131">
            <w:pPr>
              <w:keepNext/>
            </w:pPr>
            <w:r>
              <w:t>Region 19</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2004E7" w:rsidTr="002004E7">
              <w:tc>
                <w:tcPr>
                  <w:cnfStyle w:val="001000000000" w:firstRow="0" w:lastRow="0" w:firstColumn="1" w:lastColumn="0" w:oddVBand="0" w:evenVBand="0" w:oddHBand="0" w:evenHBand="0" w:firstRowFirstColumn="0" w:firstRowLastColumn="0" w:lastRowFirstColumn="0" w:lastRowLastColumn="0"/>
                  <w:tcW w:w="188" w:type="dxa"/>
                </w:tcPr>
                <w:p w:rsidR="002004E7" w:rsidRDefault="002004E7">
                  <w:pPr>
                    <w:pStyle w:val="WhiteText"/>
                    <w:rPr>
                      <w:szCs w:val="14"/>
                    </w:rPr>
                  </w:pPr>
                </w:p>
              </w:tc>
              <w:tc>
                <w:tcPr>
                  <w:tcW w:w="33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jc w:val="center"/>
            </w:pPr>
            <w:r>
              <w:t>5%</w:t>
            </w:r>
          </w:p>
        </w:tc>
      </w:tr>
      <w:tr w:rsidR="002004E7">
        <w:tc>
          <w:tcPr>
            <w:tcW w:w="1915" w:type="dxa"/>
          </w:tcPr>
          <w:p w:rsidR="002004E7" w:rsidRDefault="009E5131">
            <w:pPr>
              <w:keepNext/>
              <w:jc w:val="center"/>
            </w:pPr>
            <w:r>
              <w:t>20</w:t>
            </w:r>
          </w:p>
        </w:tc>
        <w:tc>
          <w:tcPr>
            <w:tcW w:w="1915" w:type="dxa"/>
          </w:tcPr>
          <w:p w:rsidR="002004E7" w:rsidRDefault="009E5131">
            <w:pPr>
              <w:keepNext/>
            </w:pPr>
            <w:r>
              <w:t>Region 20</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8"/>
              <w:gridCol w:w="3390"/>
            </w:tblGrid>
            <w:tr w:rsidR="002004E7" w:rsidTr="002004E7">
              <w:tc>
                <w:tcPr>
                  <w:cnfStyle w:val="001000000000" w:firstRow="0" w:lastRow="0" w:firstColumn="1" w:lastColumn="0" w:oddVBand="0" w:evenVBand="0" w:oddHBand="0" w:evenHBand="0" w:firstRowFirstColumn="0" w:firstRowLastColumn="0" w:lastRowFirstColumn="0" w:lastRowLastColumn="0"/>
                  <w:tcW w:w="188" w:type="dxa"/>
                </w:tcPr>
                <w:p w:rsidR="002004E7" w:rsidRDefault="002004E7">
                  <w:pPr>
                    <w:pStyle w:val="WhiteText"/>
                    <w:rPr>
                      <w:szCs w:val="14"/>
                    </w:rPr>
                  </w:pPr>
                </w:p>
              </w:tc>
              <w:tc>
                <w:tcPr>
                  <w:tcW w:w="33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1</w:t>
            </w:r>
          </w:p>
        </w:tc>
        <w:tc>
          <w:tcPr>
            <w:tcW w:w="1915" w:type="dxa"/>
          </w:tcPr>
          <w:p w:rsidR="002004E7" w:rsidRDefault="009E5131">
            <w:pPr>
              <w:keepNext/>
              <w:jc w:val="center"/>
            </w:pPr>
            <w:r>
              <w:t>5%</w:t>
            </w:r>
          </w:p>
        </w:tc>
      </w:tr>
      <w:tr w:rsidR="002004E7">
        <w:tc>
          <w:tcPr>
            <w:tcW w:w="1915" w:type="dxa"/>
            <w:tcBorders>
              <w:top w:val="single" w:sz="4" w:space="0" w:color="969696"/>
            </w:tcBorders>
            <w:shd w:val="clear" w:color="auto" w:fill="FEFBE7"/>
          </w:tcPr>
          <w:p w:rsidR="002004E7" w:rsidRDefault="002004E7">
            <w:pPr>
              <w:keepNext/>
              <w:jc w:val="center"/>
            </w:pPr>
          </w:p>
        </w:tc>
        <w:tc>
          <w:tcPr>
            <w:tcW w:w="1915" w:type="dxa"/>
            <w:tcBorders>
              <w:top w:val="single" w:sz="4" w:space="0" w:color="969696"/>
            </w:tcBorders>
            <w:shd w:val="clear" w:color="auto" w:fill="FEFBE7"/>
          </w:tcPr>
          <w:p w:rsidR="002004E7" w:rsidRDefault="009E5131">
            <w:pPr>
              <w:keepNext/>
            </w:pPr>
            <w:r>
              <w:t>Total</w:t>
            </w:r>
          </w:p>
        </w:tc>
        <w:tc>
          <w:tcPr>
            <w:tcW w:w="3588" w:type="dxa"/>
            <w:tcBorders>
              <w:top w:val="single" w:sz="4" w:space="0" w:color="969696"/>
            </w:tcBorders>
            <w:shd w:val="clear" w:color="auto" w:fill="FEFBE7"/>
            <w:noWrap/>
            <w:tcMar>
              <w:left w:w="0" w:type="dxa"/>
              <w:right w:w="0" w:type="dxa"/>
            </w:tcMar>
          </w:tcPr>
          <w:p w:rsidR="002004E7" w:rsidRDefault="002004E7">
            <w:pPr>
              <w:pStyle w:val="WhiteText"/>
              <w:keepNext/>
            </w:pPr>
          </w:p>
        </w:tc>
        <w:tc>
          <w:tcPr>
            <w:tcW w:w="1915" w:type="dxa"/>
            <w:tcBorders>
              <w:top w:val="single" w:sz="4" w:space="0" w:color="969696"/>
            </w:tcBorders>
            <w:shd w:val="clear" w:color="auto" w:fill="FEFBE7"/>
          </w:tcPr>
          <w:p w:rsidR="002004E7" w:rsidRDefault="009E5131">
            <w:pPr>
              <w:keepNext/>
              <w:jc w:val="center"/>
            </w:pPr>
            <w:r>
              <w:t>19</w:t>
            </w:r>
          </w:p>
        </w:tc>
        <w:tc>
          <w:tcPr>
            <w:tcW w:w="1915" w:type="dxa"/>
            <w:tcBorders>
              <w:top w:val="single" w:sz="4" w:space="0" w:color="969696"/>
            </w:tcBorders>
            <w:shd w:val="clear" w:color="auto" w:fill="FEFBE7"/>
          </w:tcPr>
          <w:p w:rsidR="002004E7" w:rsidRDefault="009E5131">
            <w:pPr>
              <w:keepNext/>
              <w:jc w:val="center"/>
            </w:pPr>
            <w:r>
              <w:t>100%</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Min Value</w:t>
            </w:r>
          </w:p>
        </w:tc>
        <w:tc>
          <w:tcPr>
            <w:tcW w:w="4788" w:type="dxa"/>
            <w:shd w:val="clear" w:color="auto" w:fill="FEFBE7"/>
          </w:tcPr>
          <w:p w:rsidR="002004E7" w:rsidRDefault="009E5131">
            <w:pPr>
              <w:keepNext/>
              <w:jc w:val="right"/>
            </w:pPr>
            <w:r>
              <w:t>1</w:t>
            </w:r>
          </w:p>
        </w:tc>
      </w:tr>
      <w:tr w:rsidR="002004E7">
        <w:tc>
          <w:tcPr>
            <w:tcW w:w="4788" w:type="dxa"/>
          </w:tcPr>
          <w:p w:rsidR="002004E7" w:rsidRDefault="009E5131">
            <w:pPr>
              <w:keepNext/>
            </w:pPr>
            <w:r>
              <w:t>Max Value</w:t>
            </w:r>
          </w:p>
        </w:tc>
        <w:tc>
          <w:tcPr>
            <w:tcW w:w="4788" w:type="dxa"/>
          </w:tcPr>
          <w:p w:rsidR="002004E7" w:rsidRDefault="009E5131">
            <w:pPr>
              <w:keepNext/>
              <w:jc w:val="right"/>
            </w:pPr>
            <w:r>
              <w:t>20</w:t>
            </w:r>
          </w:p>
        </w:tc>
      </w:tr>
      <w:tr w:rsidR="002004E7">
        <w:tc>
          <w:tcPr>
            <w:tcW w:w="4788" w:type="dxa"/>
            <w:shd w:val="clear" w:color="auto" w:fill="FEFBE7"/>
          </w:tcPr>
          <w:p w:rsidR="002004E7" w:rsidRDefault="009E5131">
            <w:pPr>
              <w:keepNext/>
            </w:pPr>
            <w:r>
              <w:t>Mean</w:t>
            </w:r>
          </w:p>
        </w:tc>
        <w:tc>
          <w:tcPr>
            <w:tcW w:w="4788" w:type="dxa"/>
            <w:shd w:val="clear" w:color="auto" w:fill="FEFBE7"/>
          </w:tcPr>
          <w:p w:rsidR="002004E7" w:rsidRDefault="009E5131">
            <w:pPr>
              <w:keepNext/>
              <w:jc w:val="right"/>
            </w:pPr>
            <w:r>
              <w:t>10.84</w:t>
            </w:r>
          </w:p>
        </w:tc>
      </w:tr>
      <w:tr w:rsidR="002004E7">
        <w:tc>
          <w:tcPr>
            <w:tcW w:w="4788" w:type="dxa"/>
          </w:tcPr>
          <w:p w:rsidR="002004E7" w:rsidRDefault="009E5131">
            <w:pPr>
              <w:keepNext/>
            </w:pPr>
            <w:r>
              <w:t>Variance</w:t>
            </w:r>
          </w:p>
        </w:tc>
        <w:tc>
          <w:tcPr>
            <w:tcW w:w="4788" w:type="dxa"/>
          </w:tcPr>
          <w:p w:rsidR="002004E7" w:rsidRDefault="009E5131">
            <w:pPr>
              <w:keepNext/>
              <w:jc w:val="right"/>
            </w:pPr>
            <w:r>
              <w:t>34.47</w:t>
            </w:r>
          </w:p>
        </w:tc>
      </w:tr>
      <w:tr w:rsidR="002004E7">
        <w:tc>
          <w:tcPr>
            <w:tcW w:w="4788" w:type="dxa"/>
            <w:shd w:val="clear" w:color="auto" w:fill="FEFBE7"/>
          </w:tcPr>
          <w:p w:rsidR="002004E7" w:rsidRDefault="009E5131">
            <w:pPr>
              <w:keepNext/>
            </w:pPr>
            <w:r>
              <w:t>Standard Deviation</w:t>
            </w:r>
          </w:p>
        </w:tc>
        <w:tc>
          <w:tcPr>
            <w:tcW w:w="4788" w:type="dxa"/>
            <w:shd w:val="clear" w:color="auto" w:fill="FEFBE7"/>
          </w:tcPr>
          <w:p w:rsidR="002004E7" w:rsidRDefault="009E5131">
            <w:pPr>
              <w:keepNext/>
              <w:jc w:val="right"/>
            </w:pPr>
            <w:r>
              <w:t>5.87</w:t>
            </w:r>
          </w:p>
        </w:tc>
      </w:tr>
      <w:tr w:rsidR="002004E7">
        <w:tc>
          <w:tcPr>
            <w:tcW w:w="4788" w:type="dxa"/>
          </w:tcPr>
          <w:p w:rsidR="002004E7" w:rsidRDefault="009E5131">
            <w:pPr>
              <w:keepNext/>
            </w:pPr>
            <w:r>
              <w:t>Total Responses</w:t>
            </w:r>
          </w:p>
        </w:tc>
        <w:tc>
          <w:tcPr>
            <w:tcW w:w="4788" w:type="dxa"/>
          </w:tcPr>
          <w:p w:rsidR="002004E7" w:rsidRDefault="009E5131">
            <w:pPr>
              <w:keepNext/>
              <w:jc w:val="right"/>
            </w:pPr>
            <w:r>
              <w:t>19</w:t>
            </w:r>
          </w:p>
        </w:tc>
      </w:tr>
    </w:tbl>
    <w:p w:rsidR="002004E7" w:rsidRDefault="002004E7"/>
    <w:p w:rsidR="002004E7" w:rsidRDefault="009E5131">
      <w:pPr>
        <w:pStyle w:val="QLabel"/>
        <w:keepNext/>
      </w:pPr>
      <w:r>
        <w:t xml:space="preserve">2.  Please visit the AVATAR website at www.untavatar.org and look in the file for your region.  Which of the following </w:t>
      </w:r>
      <w:r>
        <w:lastRenderedPageBreak/>
        <w:t>best describes that status of your partnership list for 2014-15 under the Partners and Team Members tab?  </w:t>
      </w:r>
    </w:p>
    <w:tbl>
      <w:tblPr>
        <w:tblStyle w:val="QTable"/>
        <w:tblW w:w="9576" w:type="auto"/>
        <w:tblLook w:val="04E0" w:firstRow="1" w:lastRow="1" w:firstColumn="1" w:lastColumn="0" w:noHBand="0" w:noVBand="1"/>
      </w:tblPr>
      <w:tblGrid>
        <w:gridCol w:w="1019"/>
        <w:gridCol w:w="1955"/>
        <w:gridCol w:w="3588"/>
        <w:gridCol w:w="1517"/>
        <w:gridCol w:w="1271"/>
      </w:tblGrid>
      <w:tr w:rsidR="002004E7">
        <w:tc>
          <w:tcPr>
            <w:tcW w:w="1915" w:type="dxa"/>
            <w:shd w:val="clear" w:color="auto" w:fill="58595B"/>
          </w:tcPr>
          <w:p w:rsidR="002004E7" w:rsidRDefault="009E5131">
            <w:pPr>
              <w:pStyle w:val="WhiteText"/>
              <w:keepNext/>
              <w:jc w:val="center"/>
            </w:pPr>
            <w:r>
              <w:t>#</w:t>
            </w:r>
          </w:p>
        </w:tc>
        <w:tc>
          <w:tcPr>
            <w:tcW w:w="1915" w:type="dxa"/>
            <w:shd w:val="clear" w:color="auto" w:fill="58595B"/>
          </w:tcPr>
          <w:p w:rsidR="002004E7" w:rsidRDefault="009E513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2004E7" w:rsidTr="002004E7">
              <w:tc>
                <w:tcPr>
                  <w:cnfStyle w:val="001000000000" w:firstRow="0" w:lastRow="0" w:firstColumn="1" w:lastColumn="0" w:oddVBand="0" w:evenVBand="0" w:oddHBand="0" w:evenHBand="0" w:firstRowFirstColumn="0" w:firstRowLastColumn="0" w:lastRowFirstColumn="0" w:lastRowLastColumn="0"/>
                  <w:tcW w:w="0" w:type="dxa"/>
                </w:tcPr>
                <w:p w:rsidR="002004E7" w:rsidRDefault="002004E7">
                  <w:pPr>
                    <w:pStyle w:val="WhiteText"/>
                    <w:rPr>
                      <w:szCs w:val="14"/>
                    </w:rPr>
                  </w:pPr>
                </w:p>
              </w:tc>
              <w:tc>
                <w:tcPr>
                  <w:tcW w:w="3578"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58595B"/>
          </w:tcPr>
          <w:p w:rsidR="002004E7" w:rsidRDefault="009E5131">
            <w:pPr>
              <w:pStyle w:val="WhiteText"/>
              <w:keepNext/>
              <w:jc w:val="center"/>
            </w:pPr>
            <w:r>
              <w:t>Response</w:t>
            </w:r>
          </w:p>
        </w:tc>
        <w:tc>
          <w:tcPr>
            <w:tcW w:w="1915" w:type="dxa"/>
            <w:shd w:val="clear" w:color="auto" w:fill="58595B"/>
          </w:tcPr>
          <w:p w:rsidR="002004E7" w:rsidRDefault="009E5131">
            <w:pPr>
              <w:pStyle w:val="WhiteText"/>
              <w:keepNext/>
              <w:jc w:val="center"/>
            </w:pPr>
            <w:r>
              <w:t>%</w:t>
            </w:r>
          </w:p>
        </w:tc>
      </w:tr>
      <w:tr w:rsidR="002004E7">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pPr>
            <w:r>
              <w:t xml:space="preserve">An accurate list of partnership member </w:t>
            </w:r>
            <w:proofErr w:type="gramStart"/>
            <w:r>
              <w:t>institutions  and</w:t>
            </w:r>
            <w:proofErr w:type="gramEnd"/>
            <w:r>
              <w:t xml:space="preserve"> their representatives is posted.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318"/>
              <w:gridCol w:w="2260"/>
            </w:tblGrid>
            <w:tr w:rsidR="002004E7" w:rsidTr="002004E7">
              <w:tc>
                <w:tcPr>
                  <w:cnfStyle w:val="001000000000" w:firstRow="0" w:lastRow="0" w:firstColumn="1" w:lastColumn="0" w:oddVBand="0" w:evenVBand="0" w:oddHBand="0" w:evenHBand="0" w:firstRowFirstColumn="0" w:firstRowLastColumn="0" w:lastRowFirstColumn="0" w:lastRowLastColumn="0"/>
                  <w:tcW w:w="1318" w:type="dxa"/>
                </w:tcPr>
                <w:p w:rsidR="002004E7" w:rsidRDefault="002004E7">
                  <w:pPr>
                    <w:pStyle w:val="WhiteText"/>
                    <w:rPr>
                      <w:szCs w:val="14"/>
                    </w:rPr>
                  </w:pPr>
                </w:p>
              </w:tc>
              <w:tc>
                <w:tcPr>
                  <w:tcW w:w="226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7</w:t>
            </w:r>
          </w:p>
        </w:tc>
        <w:tc>
          <w:tcPr>
            <w:tcW w:w="1915" w:type="dxa"/>
            <w:shd w:val="clear" w:color="auto" w:fill="FEFBE7"/>
          </w:tcPr>
          <w:p w:rsidR="002004E7" w:rsidRDefault="009E5131">
            <w:pPr>
              <w:keepNext/>
              <w:jc w:val="center"/>
            </w:pPr>
            <w:r>
              <w:t>37%</w:t>
            </w:r>
          </w:p>
        </w:tc>
      </w:tr>
      <w:tr w:rsidR="002004E7">
        <w:tc>
          <w:tcPr>
            <w:tcW w:w="1915" w:type="dxa"/>
          </w:tcPr>
          <w:p w:rsidR="002004E7" w:rsidRDefault="009E5131">
            <w:pPr>
              <w:keepNext/>
              <w:jc w:val="center"/>
            </w:pPr>
            <w:r>
              <w:t>2</w:t>
            </w:r>
          </w:p>
        </w:tc>
        <w:tc>
          <w:tcPr>
            <w:tcW w:w="1915" w:type="dxa"/>
          </w:tcPr>
          <w:p w:rsidR="002004E7" w:rsidRDefault="009E5131">
            <w:pPr>
              <w:keepNext/>
            </w:pPr>
            <w:r>
              <w:t>An accurate list was posted, but it has changed.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1130"/>
              <w:gridCol w:w="2448"/>
            </w:tblGrid>
            <w:tr w:rsidR="002004E7" w:rsidTr="002004E7">
              <w:tc>
                <w:tcPr>
                  <w:cnfStyle w:val="001000000000" w:firstRow="0" w:lastRow="0" w:firstColumn="1" w:lastColumn="0" w:oddVBand="0" w:evenVBand="0" w:oddHBand="0" w:evenHBand="0" w:firstRowFirstColumn="0" w:firstRowLastColumn="0" w:lastRowFirstColumn="0" w:lastRowLastColumn="0"/>
                  <w:tcW w:w="1130" w:type="dxa"/>
                </w:tcPr>
                <w:p w:rsidR="002004E7" w:rsidRDefault="002004E7">
                  <w:pPr>
                    <w:pStyle w:val="WhiteText"/>
                    <w:rPr>
                      <w:szCs w:val="14"/>
                    </w:rPr>
                  </w:pPr>
                </w:p>
              </w:tc>
              <w:tc>
                <w:tcPr>
                  <w:tcW w:w="2448"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6</w:t>
            </w:r>
          </w:p>
        </w:tc>
        <w:tc>
          <w:tcPr>
            <w:tcW w:w="1915" w:type="dxa"/>
          </w:tcPr>
          <w:p w:rsidR="002004E7" w:rsidRDefault="009E5131">
            <w:pPr>
              <w:keepNext/>
              <w:jc w:val="center"/>
            </w:pPr>
            <w:r>
              <w:t>32%</w:t>
            </w:r>
          </w:p>
        </w:tc>
      </w:tr>
      <w:tr w:rsidR="002004E7">
        <w:tc>
          <w:tcPr>
            <w:tcW w:w="1915" w:type="dxa"/>
            <w:shd w:val="clear" w:color="auto" w:fill="FEFBE7"/>
          </w:tcPr>
          <w:p w:rsidR="002004E7" w:rsidRDefault="009E5131">
            <w:pPr>
              <w:keepNext/>
              <w:jc w:val="center"/>
            </w:pPr>
            <w:r>
              <w:t>3</w:t>
            </w:r>
          </w:p>
        </w:tc>
        <w:tc>
          <w:tcPr>
            <w:tcW w:w="1915" w:type="dxa"/>
            <w:shd w:val="clear" w:color="auto" w:fill="FEFBE7"/>
          </w:tcPr>
          <w:p w:rsidR="002004E7" w:rsidRDefault="009E5131">
            <w:pPr>
              <w:keepNext/>
            </w:pPr>
            <w:r>
              <w:t>An accurate list of partners and representatives.is not posted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130"/>
              <w:gridCol w:w="2448"/>
            </w:tblGrid>
            <w:tr w:rsidR="002004E7" w:rsidTr="002004E7">
              <w:tc>
                <w:tcPr>
                  <w:cnfStyle w:val="001000000000" w:firstRow="0" w:lastRow="0" w:firstColumn="1" w:lastColumn="0" w:oddVBand="0" w:evenVBand="0" w:oddHBand="0" w:evenHBand="0" w:firstRowFirstColumn="0" w:firstRowLastColumn="0" w:lastRowFirstColumn="0" w:lastRowLastColumn="0"/>
                  <w:tcW w:w="1130" w:type="dxa"/>
                </w:tcPr>
                <w:p w:rsidR="002004E7" w:rsidRDefault="002004E7">
                  <w:pPr>
                    <w:pStyle w:val="WhiteText"/>
                    <w:rPr>
                      <w:szCs w:val="14"/>
                    </w:rPr>
                  </w:pPr>
                </w:p>
              </w:tc>
              <w:tc>
                <w:tcPr>
                  <w:tcW w:w="2448"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6</w:t>
            </w:r>
          </w:p>
        </w:tc>
        <w:tc>
          <w:tcPr>
            <w:tcW w:w="1915" w:type="dxa"/>
            <w:shd w:val="clear" w:color="auto" w:fill="FEFBE7"/>
          </w:tcPr>
          <w:p w:rsidR="002004E7" w:rsidRDefault="009E5131">
            <w:pPr>
              <w:keepNext/>
              <w:jc w:val="center"/>
            </w:pPr>
            <w:r>
              <w:t>32%</w:t>
            </w:r>
          </w:p>
        </w:tc>
      </w:tr>
      <w:tr w:rsidR="002004E7">
        <w:tc>
          <w:tcPr>
            <w:tcW w:w="1915" w:type="dxa"/>
            <w:tcBorders>
              <w:top w:val="single" w:sz="4" w:space="0" w:color="969696"/>
            </w:tcBorders>
            <w:shd w:val="clear" w:color="auto" w:fill="FEFBE7"/>
          </w:tcPr>
          <w:p w:rsidR="002004E7" w:rsidRDefault="002004E7">
            <w:pPr>
              <w:keepNext/>
              <w:jc w:val="center"/>
            </w:pPr>
          </w:p>
        </w:tc>
        <w:tc>
          <w:tcPr>
            <w:tcW w:w="1915" w:type="dxa"/>
            <w:tcBorders>
              <w:top w:val="single" w:sz="4" w:space="0" w:color="969696"/>
            </w:tcBorders>
            <w:shd w:val="clear" w:color="auto" w:fill="FEFBE7"/>
          </w:tcPr>
          <w:p w:rsidR="002004E7" w:rsidRDefault="009E5131">
            <w:pPr>
              <w:keepNext/>
            </w:pPr>
            <w:r>
              <w:t>Total</w:t>
            </w:r>
          </w:p>
        </w:tc>
        <w:tc>
          <w:tcPr>
            <w:tcW w:w="3588" w:type="dxa"/>
            <w:tcBorders>
              <w:top w:val="single" w:sz="4" w:space="0" w:color="969696"/>
            </w:tcBorders>
            <w:shd w:val="clear" w:color="auto" w:fill="FEFBE7"/>
            <w:noWrap/>
            <w:tcMar>
              <w:left w:w="0" w:type="dxa"/>
              <w:right w:w="0" w:type="dxa"/>
            </w:tcMar>
          </w:tcPr>
          <w:p w:rsidR="002004E7" w:rsidRDefault="002004E7">
            <w:pPr>
              <w:pStyle w:val="WhiteText"/>
              <w:keepNext/>
            </w:pPr>
          </w:p>
        </w:tc>
        <w:tc>
          <w:tcPr>
            <w:tcW w:w="1915" w:type="dxa"/>
            <w:tcBorders>
              <w:top w:val="single" w:sz="4" w:space="0" w:color="969696"/>
            </w:tcBorders>
            <w:shd w:val="clear" w:color="auto" w:fill="FEFBE7"/>
          </w:tcPr>
          <w:p w:rsidR="002004E7" w:rsidRDefault="009E5131">
            <w:pPr>
              <w:keepNext/>
              <w:jc w:val="center"/>
            </w:pPr>
            <w:r>
              <w:t>19</w:t>
            </w:r>
          </w:p>
        </w:tc>
        <w:tc>
          <w:tcPr>
            <w:tcW w:w="1915" w:type="dxa"/>
            <w:tcBorders>
              <w:top w:val="single" w:sz="4" w:space="0" w:color="969696"/>
            </w:tcBorders>
            <w:shd w:val="clear" w:color="auto" w:fill="FEFBE7"/>
          </w:tcPr>
          <w:p w:rsidR="002004E7" w:rsidRDefault="009E5131">
            <w:pPr>
              <w:keepNext/>
              <w:jc w:val="center"/>
            </w:pPr>
            <w:r>
              <w:t>100%</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Min Value</w:t>
            </w:r>
          </w:p>
        </w:tc>
        <w:tc>
          <w:tcPr>
            <w:tcW w:w="4788" w:type="dxa"/>
            <w:shd w:val="clear" w:color="auto" w:fill="FEFBE7"/>
          </w:tcPr>
          <w:p w:rsidR="002004E7" w:rsidRDefault="009E5131">
            <w:pPr>
              <w:keepNext/>
              <w:jc w:val="right"/>
            </w:pPr>
            <w:r>
              <w:t>1</w:t>
            </w:r>
          </w:p>
        </w:tc>
      </w:tr>
      <w:tr w:rsidR="002004E7">
        <w:tc>
          <w:tcPr>
            <w:tcW w:w="4788" w:type="dxa"/>
          </w:tcPr>
          <w:p w:rsidR="002004E7" w:rsidRDefault="009E5131">
            <w:pPr>
              <w:keepNext/>
            </w:pPr>
            <w:r>
              <w:t>Max Value</w:t>
            </w:r>
          </w:p>
        </w:tc>
        <w:tc>
          <w:tcPr>
            <w:tcW w:w="4788" w:type="dxa"/>
          </w:tcPr>
          <w:p w:rsidR="002004E7" w:rsidRDefault="009E5131">
            <w:pPr>
              <w:keepNext/>
              <w:jc w:val="right"/>
            </w:pPr>
            <w:r>
              <w:t>3</w:t>
            </w:r>
          </w:p>
        </w:tc>
      </w:tr>
      <w:tr w:rsidR="002004E7">
        <w:tc>
          <w:tcPr>
            <w:tcW w:w="4788" w:type="dxa"/>
            <w:shd w:val="clear" w:color="auto" w:fill="FEFBE7"/>
          </w:tcPr>
          <w:p w:rsidR="002004E7" w:rsidRDefault="009E5131">
            <w:pPr>
              <w:keepNext/>
            </w:pPr>
            <w:r>
              <w:t>Mean</w:t>
            </w:r>
          </w:p>
        </w:tc>
        <w:tc>
          <w:tcPr>
            <w:tcW w:w="4788" w:type="dxa"/>
            <w:shd w:val="clear" w:color="auto" w:fill="FEFBE7"/>
          </w:tcPr>
          <w:p w:rsidR="002004E7" w:rsidRDefault="009E5131">
            <w:pPr>
              <w:keepNext/>
              <w:jc w:val="right"/>
            </w:pPr>
            <w:r>
              <w:t>1.95</w:t>
            </w:r>
          </w:p>
        </w:tc>
      </w:tr>
      <w:tr w:rsidR="002004E7">
        <w:tc>
          <w:tcPr>
            <w:tcW w:w="4788" w:type="dxa"/>
          </w:tcPr>
          <w:p w:rsidR="002004E7" w:rsidRDefault="009E5131">
            <w:pPr>
              <w:keepNext/>
            </w:pPr>
            <w:r>
              <w:t>Variance</w:t>
            </w:r>
          </w:p>
        </w:tc>
        <w:tc>
          <w:tcPr>
            <w:tcW w:w="4788" w:type="dxa"/>
          </w:tcPr>
          <w:p w:rsidR="002004E7" w:rsidRDefault="009E5131">
            <w:pPr>
              <w:keepNext/>
              <w:jc w:val="right"/>
            </w:pPr>
            <w:r>
              <w:t>0.72</w:t>
            </w:r>
          </w:p>
        </w:tc>
      </w:tr>
      <w:tr w:rsidR="002004E7">
        <w:tc>
          <w:tcPr>
            <w:tcW w:w="4788" w:type="dxa"/>
            <w:shd w:val="clear" w:color="auto" w:fill="FEFBE7"/>
          </w:tcPr>
          <w:p w:rsidR="002004E7" w:rsidRDefault="009E5131">
            <w:pPr>
              <w:keepNext/>
            </w:pPr>
            <w:r>
              <w:t>Standard Deviation</w:t>
            </w:r>
          </w:p>
        </w:tc>
        <w:tc>
          <w:tcPr>
            <w:tcW w:w="4788" w:type="dxa"/>
            <w:shd w:val="clear" w:color="auto" w:fill="FEFBE7"/>
          </w:tcPr>
          <w:p w:rsidR="002004E7" w:rsidRDefault="009E5131">
            <w:pPr>
              <w:keepNext/>
              <w:jc w:val="right"/>
            </w:pPr>
            <w:r>
              <w:t>0.85</w:t>
            </w:r>
          </w:p>
        </w:tc>
      </w:tr>
      <w:tr w:rsidR="002004E7">
        <w:tc>
          <w:tcPr>
            <w:tcW w:w="4788" w:type="dxa"/>
          </w:tcPr>
          <w:p w:rsidR="002004E7" w:rsidRDefault="009E5131">
            <w:pPr>
              <w:keepNext/>
            </w:pPr>
            <w:r>
              <w:t>Total Responses</w:t>
            </w:r>
          </w:p>
        </w:tc>
        <w:tc>
          <w:tcPr>
            <w:tcW w:w="4788" w:type="dxa"/>
          </w:tcPr>
          <w:p w:rsidR="002004E7" w:rsidRDefault="009E5131">
            <w:pPr>
              <w:keepNext/>
              <w:jc w:val="right"/>
            </w:pPr>
            <w:r>
              <w:t>19</w:t>
            </w:r>
          </w:p>
        </w:tc>
      </w:tr>
    </w:tbl>
    <w:p w:rsidR="002004E7" w:rsidRDefault="002004E7"/>
    <w:p w:rsidR="002004E7" w:rsidRDefault="009E5131">
      <w:pPr>
        <w:pStyle w:val="QLabel"/>
        <w:keepNext/>
      </w:pPr>
      <w:r>
        <w:t>3.  Have you submitted a spreadsheet naming the members of your Vertical Alignment Team (VAT) to develop or evaluate the delivery of one or more CPC's in ELA?</w:t>
      </w:r>
    </w:p>
    <w:tbl>
      <w:tblPr>
        <w:tblStyle w:val="QTable"/>
        <w:tblW w:w="9576" w:type="auto"/>
        <w:tblLook w:val="04E0" w:firstRow="1" w:lastRow="1" w:firstColumn="1" w:lastColumn="0" w:noHBand="0" w:noVBand="1"/>
      </w:tblPr>
      <w:tblGrid>
        <w:gridCol w:w="1166"/>
        <w:gridCol w:w="1635"/>
        <w:gridCol w:w="3588"/>
        <w:gridCol w:w="1583"/>
        <w:gridCol w:w="1378"/>
      </w:tblGrid>
      <w:tr w:rsidR="002004E7">
        <w:tc>
          <w:tcPr>
            <w:tcW w:w="1915" w:type="dxa"/>
            <w:shd w:val="clear" w:color="auto" w:fill="58595B"/>
          </w:tcPr>
          <w:p w:rsidR="002004E7" w:rsidRDefault="009E5131">
            <w:pPr>
              <w:pStyle w:val="WhiteText"/>
              <w:keepNext/>
              <w:jc w:val="center"/>
            </w:pPr>
            <w:r>
              <w:t>#</w:t>
            </w:r>
          </w:p>
        </w:tc>
        <w:tc>
          <w:tcPr>
            <w:tcW w:w="1915" w:type="dxa"/>
            <w:shd w:val="clear" w:color="auto" w:fill="58595B"/>
          </w:tcPr>
          <w:p w:rsidR="002004E7" w:rsidRDefault="009E513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2004E7" w:rsidTr="002004E7">
              <w:tc>
                <w:tcPr>
                  <w:cnfStyle w:val="001000000000" w:firstRow="0" w:lastRow="0" w:firstColumn="1" w:lastColumn="0" w:oddVBand="0" w:evenVBand="0" w:oddHBand="0" w:evenHBand="0" w:firstRowFirstColumn="0" w:firstRowLastColumn="0" w:lastRowFirstColumn="0" w:lastRowLastColumn="0"/>
                  <w:tcW w:w="0" w:type="dxa"/>
                </w:tcPr>
                <w:p w:rsidR="002004E7" w:rsidRDefault="002004E7">
                  <w:pPr>
                    <w:pStyle w:val="WhiteText"/>
                    <w:rPr>
                      <w:szCs w:val="14"/>
                    </w:rPr>
                  </w:pPr>
                </w:p>
              </w:tc>
              <w:tc>
                <w:tcPr>
                  <w:tcW w:w="3578"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58595B"/>
          </w:tcPr>
          <w:p w:rsidR="002004E7" w:rsidRDefault="009E5131">
            <w:pPr>
              <w:pStyle w:val="WhiteText"/>
              <w:keepNext/>
              <w:jc w:val="center"/>
            </w:pPr>
            <w:r>
              <w:t>Response</w:t>
            </w:r>
          </w:p>
        </w:tc>
        <w:tc>
          <w:tcPr>
            <w:tcW w:w="1915" w:type="dxa"/>
            <w:shd w:val="clear" w:color="auto" w:fill="58595B"/>
          </w:tcPr>
          <w:p w:rsidR="002004E7" w:rsidRDefault="009E5131">
            <w:pPr>
              <w:pStyle w:val="WhiteText"/>
              <w:keepNext/>
              <w:jc w:val="center"/>
            </w:pPr>
            <w:r>
              <w:t>%</w:t>
            </w:r>
          </w:p>
        </w:tc>
      </w:tr>
      <w:tr w:rsidR="002004E7">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pPr>
            <w:r>
              <w:t>Yes and this group remains the same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318"/>
              <w:gridCol w:w="2260"/>
            </w:tblGrid>
            <w:tr w:rsidR="002004E7" w:rsidTr="002004E7">
              <w:tc>
                <w:tcPr>
                  <w:cnfStyle w:val="001000000000" w:firstRow="0" w:lastRow="0" w:firstColumn="1" w:lastColumn="0" w:oddVBand="0" w:evenVBand="0" w:oddHBand="0" w:evenHBand="0" w:firstRowFirstColumn="0" w:firstRowLastColumn="0" w:lastRowFirstColumn="0" w:lastRowLastColumn="0"/>
                  <w:tcW w:w="1318" w:type="dxa"/>
                </w:tcPr>
                <w:p w:rsidR="002004E7" w:rsidRDefault="002004E7">
                  <w:pPr>
                    <w:pStyle w:val="WhiteText"/>
                    <w:rPr>
                      <w:szCs w:val="14"/>
                    </w:rPr>
                  </w:pPr>
                </w:p>
              </w:tc>
              <w:tc>
                <w:tcPr>
                  <w:tcW w:w="226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7</w:t>
            </w:r>
          </w:p>
        </w:tc>
        <w:tc>
          <w:tcPr>
            <w:tcW w:w="1915" w:type="dxa"/>
            <w:shd w:val="clear" w:color="auto" w:fill="FEFBE7"/>
          </w:tcPr>
          <w:p w:rsidR="002004E7" w:rsidRDefault="009E5131">
            <w:pPr>
              <w:keepNext/>
              <w:jc w:val="center"/>
            </w:pPr>
            <w:r>
              <w:t>37%</w:t>
            </w:r>
          </w:p>
        </w:tc>
      </w:tr>
      <w:tr w:rsidR="002004E7">
        <w:tc>
          <w:tcPr>
            <w:tcW w:w="1915" w:type="dxa"/>
          </w:tcPr>
          <w:p w:rsidR="002004E7" w:rsidRDefault="009E5131">
            <w:pPr>
              <w:keepNext/>
              <w:jc w:val="center"/>
            </w:pPr>
            <w:r>
              <w:t>2</w:t>
            </w:r>
          </w:p>
        </w:tc>
        <w:tc>
          <w:tcPr>
            <w:tcW w:w="1915" w:type="dxa"/>
          </w:tcPr>
          <w:p w:rsidR="002004E7" w:rsidRDefault="009E5131">
            <w:pPr>
              <w:keepNext/>
            </w:pPr>
            <w:r>
              <w:t>Yes, but it has changed since last submission</w:t>
            </w:r>
          </w:p>
        </w:tc>
        <w:tc>
          <w:tcPr>
            <w:tcW w:w="3588" w:type="dxa"/>
            <w:noWrap/>
            <w:tcMar>
              <w:left w:w="0" w:type="dxa"/>
              <w:right w:w="0" w:type="dxa"/>
            </w:tcMar>
          </w:tcPr>
          <w:tbl>
            <w:tblPr>
              <w:tblStyle w:val="QBar"/>
              <w:tblW w:w="3578" w:type="auto"/>
              <w:tblLook w:val="04A0" w:firstRow="1" w:lastRow="0" w:firstColumn="1" w:lastColumn="0" w:noHBand="0" w:noVBand="1"/>
            </w:tblPr>
            <w:tblGrid>
              <w:gridCol w:w="942"/>
              <w:gridCol w:w="2636"/>
            </w:tblGrid>
            <w:tr w:rsidR="002004E7" w:rsidTr="002004E7">
              <w:tc>
                <w:tcPr>
                  <w:cnfStyle w:val="001000000000" w:firstRow="0" w:lastRow="0" w:firstColumn="1" w:lastColumn="0" w:oddVBand="0" w:evenVBand="0" w:oddHBand="0" w:evenHBand="0" w:firstRowFirstColumn="0" w:firstRowLastColumn="0" w:lastRowFirstColumn="0" w:lastRowLastColumn="0"/>
                  <w:tcW w:w="942" w:type="dxa"/>
                </w:tcPr>
                <w:p w:rsidR="002004E7" w:rsidRDefault="002004E7">
                  <w:pPr>
                    <w:pStyle w:val="WhiteText"/>
                    <w:rPr>
                      <w:szCs w:val="14"/>
                    </w:rPr>
                  </w:pPr>
                </w:p>
              </w:tc>
              <w:tc>
                <w:tcPr>
                  <w:tcW w:w="2636"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5</w:t>
            </w:r>
          </w:p>
        </w:tc>
        <w:tc>
          <w:tcPr>
            <w:tcW w:w="1915" w:type="dxa"/>
          </w:tcPr>
          <w:p w:rsidR="002004E7" w:rsidRDefault="009E5131">
            <w:pPr>
              <w:keepNext/>
              <w:jc w:val="center"/>
            </w:pPr>
            <w:r>
              <w:t>26%</w:t>
            </w:r>
          </w:p>
        </w:tc>
      </w:tr>
      <w:tr w:rsidR="002004E7">
        <w:tc>
          <w:tcPr>
            <w:tcW w:w="1915" w:type="dxa"/>
            <w:shd w:val="clear" w:color="auto" w:fill="FEFBE7"/>
          </w:tcPr>
          <w:p w:rsidR="002004E7" w:rsidRDefault="009E5131">
            <w:pPr>
              <w:keepNext/>
              <w:jc w:val="center"/>
            </w:pPr>
            <w:r>
              <w:t>3</w:t>
            </w:r>
          </w:p>
        </w:tc>
        <w:tc>
          <w:tcPr>
            <w:tcW w:w="1915" w:type="dxa"/>
            <w:shd w:val="clear" w:color="auto" w:fill="FEFBE7"/>
          </w:tcPr>
          <w:p w:rsidR="002004E7" w:rsidRDefault="009E5131">
            <w:pPr>
              <w:keepNext/>
            </w:pPr>
            <w:r>
              <w:t>No</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318"/>
              <w:gridCol w:w="2260"/>
            </w:tblGrid>
            <w:tr w:rsidR="002004E7" w:rsidTr="002004E7">
              <w:tc>
                <w:tcPr>
                  <w:cnfStyle w:val="001000000000" w:firstRow="0" w:lastRow="0" w:firstColumn="1" w:lastColumn="0" w:oddVBand="0" w:evenVBand="0" w:oddHBand="0" w:evenHBand="0" w:firstRowFirstColumn="0" w:firstRowLastColumn="0" w:lastRowFirstColumn="0" w:lastRowLastColumn="0"/>
                  <w:tcW w:w="1318" w:type="dxa"/>
                </w:tcPr>
                <w:p w:rsidR="002004E7" w:rsidRDefault="002004E7">
                  <w:pPr>
                    <w:pStyle w:val="WhiteText"/>
                    <w:rPr>
                      <w:szCs w:val="14"/>
                    </w:rPr>
                  </w:pPr>
                </w:p>
              </w:tc>
              <w:tc>
                <w:tcPr>
                  <w:tcW w:w="226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7</w:t>
            </w:r>
          </w:p>
        </w:tc>
        <w:tc>
          <w:tcPr>
            <w:tcW w:w="1915" w:type="dxa"/>
            <w:shd w:val="clear" w:color="auto" w:fill="FEFBE7"/>
          </w:tcPr>
          <w:p w:rsidR="002004E7" w:rsidRDefault="009E5131">
            <w:pPr>
              <w:keepNext/>
              <w:jc w:val="center"/>
            </w:pPr>
            <w:r>
              <w:t>37%</w:t>
            </w:r>
          </w:p>
        </w:tc>
      </w:tr>
      <w:tr w:rsidR="002004E7">
        <w:tc>
          <w:tcPr>
            <w:tcW w:w="1915" w:type="dxa"/>
            <w:tcBorders>
              <w:top w:val="single" w:sz="4" w:space="0" w:color="969696"/>
            </w:tcBorders>
            <w:shd w:val="clear" w:color="auto" w:fill="FEFBE7"/>
          </w:tcPr>
          <w:p w:rsidR="002004E7" w:rsidRDefault="002004E7">
            <w:pPr>
              <w:keepNext/>
              <w:jc w:val="center"/>
            </w:pPr>
          </w:p>
        </w:tc>
        <w:tc>
          <w:tcPr>
            <w:tcW w:w="1915" w:type="dxa"/>
            <w:tcBorders>
              <w:top w:val="single" w:sz="4" w:space="0" w:color="969696"/>
            </w:tcBorders>
            <w:shd w:val="clear" w:color="auto" w:fill="FEFBE7"/>
          </w:tcPr>
          <w:p w:rsidR="002004E7" w:rsidRDefault="009E5131">
            <w:pPr>
              <w:keepNext/>
            </w:pPr>
            <w:r>
              <w:t>Total</w:t>
            </w:r>
          </w:p>
        </w:tc>
        <w:tc>
          <w:tcPr>
            <w:tcW w:w="3588" w:type="dxa"/>
            <w:tcBorders>
              <w:top w:val="single" w:sz="4" w:space="0" w:color="969696"/>
            </w:tcBorders>
            <w:shd w:val="clear" w:color="auto" w:fill="FEFBE7"/>
            <w:noWrap/>
            <w:tcMar>
              <w:left w:w="0" w:type="dxa"/>
              <w:right w:w="0" w:type="dxa"/>
            </w:tcMar>
          </w:tcPr>
          <w:p w:rsidR="002004E7" w:rsidRDefault="002004E7">
            <w:pPr>
              <w:pStyle w:val="WhiteText"/>
              <w:keepNext/>
            </w:pPr>
          </w:p>
        </w:tc>
        <w:tc>
          <w:tcPr>
            <w:tcW w:w="1915" w:type="dxa"/>
            <w:tcBorders>
              <w:top w:val="single" w:sz="4" w:space="0" w:color="969696"/>
            </w:tcBorders>
            <w:shd w:val="clear" w:color="auto" w:fill="FEFBE7"/>
          </w:tcPr>
          <w:p w:rsidR="002004E7" w:rsidRDefault="009E5131">
            <w:pPr>
              <w:keepNext/>
              <w:jc w:val="center"/>
            </w:pPr>
            <w:r>
              <w:t>19</w:t>
            </w:r>
          </w:p>
        </w:tc>
        <w:tc>
          <w:tcPr>
            <w:tcW w:w="1915" w:type="dxa"/>
            <w:tcBorders>
              <w:top w:val="single" w:sz="4" w:space="0" w:color="969696"/>
            </w:tcBorders>
            <w:shd w:val="clear" w:color="auto" w:fill="FEFBE7"/>
          </w:tcPr>
          <w:p w:rsidR="002004E7" w:rsidRDefault="009E5131">
            <w:pPr>
              <w:keepNext/>
              <w:jc w:val="center"/>
            </w:pPr>
            <w:r>
              <w:t>100%</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lastRenderedPageBreak/>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Min Value</w:t>
            </w:r>
          </w:p>
        </w:tc>
        <w:tc>
          <w:tcPr>
            <w:tcW w:w="4788" w:type="dxa"/>
            <w:shd w:val="clear" w:color="auto" w:fill="FEFBE7"/>
          </w:tcPr>
          <w:p w:rsidR="002004E7" w:rsidRDefault="009E5131">
            <w:pPr>
              <w:keepNext/>
              <w:jc w:val="right"/>
            </w:pPr>
            <w:r>
              <w:t>1</w:t>
            </w:r>
          </w:p>
        </w:tc>
      </w:tr>
      <w:tr w:rsidR="002004E7">
        <w:tc>
          <w:tcPr>
            <w:tcW w:w="4788" w:type="dxa"/>
          </w:tcPr>
          <w:p w:rsidR="002004E7" w:rsidRDefault="009E5131">
            <w:pPr>
              <w:keepNext/>
            </w:pPr>
            <w:r>
              <w:t>Max Value</w:t>
            </w:r>
          </w:p>
        </w:tc>
        <w:tc>
          <w:tcPr>
            <w:tcW w:w="4788" w:type="dxa"/>
          </w:tcPr>
          <w:p w:rsidR="002004E7" w:rsidRDefault="009E5131">
            <w:pPr>
              <w:keepNext/>
              <w:jc w:val="right"/>
            </w:pPr>
            <w:r>
              <w:t>3</w:t>
            </w:r>
          </w:p>
        </w:tc>
      </w:tr>
      <w:tr w:rsidR="002004E7">
        <w:tc>
          <w:tcPr>
            <w:tcW w:w="4788" w:type="dxa"/>
            <w:shd w:val="clear" w:color="auto" w:fill="FEFBE7"/>
          </w:tcPr>
          <w:p w:rsidR="002004E7" w:rsidRDefault="009E5131">
            <w:pPr>
              <w:keepNext/>
            </w:pPr>
            <w:r>
              <w:t>Mean</w:t>
            </w:r>
          </w:p>
        </w:tc>
        <w:tc>
          <w:tcPr>
            <w:tcW w:w="4788" w:type="dxa"/>
            <w:shd w:val="clear" w:color="auto" w:fill="FEFBE7"/>
          </w:tcPr>
          <w:p w:rsidR="002004E7" w:rsidRDefault="009E5131">
            <w:pPr>
              <w:keepNext/>
              <w:jc w:val="right"/>
            </w:pPr>
            <w:r>
              <w:t>2.00</w:t>
            </w:r>
          </w:p>
        </w:tc>
      </w:tr>
      <w:tr w:rsidR="002004E7">
        <w:tc>
          <w:tcPr>
            <w:tcW w:w="4788" w:type="dxa"/>
          </w:tcPr>
          <w:p w:rsidR="002004E7" w:rsidRDefault="009E5131">
            <w:pPr>
              <w:keepNext/>
            </w:pPr>
            <w:r>
              <w:t>Variance</w:t>
            </w:r>
          </w:p>
        </w:tc>
        <w:tc>
          <w:tcPr>
            <w:tcW w:w="4788" w:type="dxa"/>
          </w:tcPr>
          <w:p w:rsidR="002004E7" w:rsidRDefault="009E5131">
            <w:pPr>
              <w:keepNext/>
              <w:jc w:val="right"/>
            </w:pPr>
            <w:r>
              <w:t>0.78</w:t>
            </w:r>
          </w:p>
        </w:tc>
      </w:tr>
      <w:tr w:rsidR="002004E7">
        <w:tc>
          <w:tcPr>
            <w:tcW w:w="4788" w:type="dxa"/>
            <w:shd w:val="clear" w:color="auto" w:fill="FEFBE7"/>
          </w:tcPr>
          <w:p w:rsidR="002004E7" w:rsidRDefault="009E5131">
            <w:pPr>
              <w:keepNext/>
            </w:pPr>
            <w:r>
              <w:t>Standard Deviation</w:t>
            </w:r>
          </w:p>
        </w:tc>
        <w:tc>
          <w:tcPr>
            <w:tcW w:w="4788" w:type="dxa"/>
            <w:shd w:val="clear" w:color="auto" w:fill="FEFBE7"/>
          </w:tcPr>
          <w:p w:rsidR="002004E7" w:rsidRDefault="009E5131">
            <w:pPr>
              <w:keepNext/>
              <w:jc w:val="right"/>
            </w:pPr>
            <w:r>
              <w:t>0.88</w:t>
            </w:r>
          </w:p>
        </w:tc>
      </w:tr>
      <w:tr w:rsidR="002004E7">
        <w:tc>
          <w:tcPr>
            <w:tcW w:w="4788" w:type="dxa"/>
          </w:tcPr>
          <w:p w:rsidR="002004E7" w:rsidRDefault="009E5131">
            <w:pPr>
              <w:keepNext/>
            </w:pPr>
            <w:r>
              <w:t>Total Responses</w:t>
            </w:r>
          </w:p>
        </w:tc>
        <w:tc>
          <w:tcPr>
            <w:tcW w:w="4788" w:type="dxa"/>
          </w:tcPr>
          <w:p w:rsidR="002004E7" w:rsidRDefault="009E5131">
            <w:pPr>
              <w:keepNext/>
              <w:jc w:val="right"/>
            </w:pPr>
            <w:r>
              <w:t>19</w:t>
            </w:r>
          </w:p>
        </w:tc>
      </w:tr>
    </w:tbl>
    <w:p w:rsidR="002004E7" w:rsidRDefault="002004E7"/>
    <w:p w:rsidR="002004E7" w:rsidRDefault="009E5131">
      <w:pPr>
        <w:pStyle w:val="QLabel"/>
        <w:keepNext/>
      </w:pPr>
      <w:r>
        <w:t>4.  Have you submitted a spreadsheet naming the members of your Vertical Alignment Team (VAT) to develop or evaluate the delivery of one or more CPC's in Mathematics?</w:t>
      </w:r>
    </w:p>
    <w:tbl>
      <w:tblPr>
        <w:tblStyle w:val="QTable"/>
        <w:tblW w:w="9576" w:type="auto"/>
        <w:tblLook w:val="04E0" w:firstRow="1" w:lastRow="1" w:firstColumn="1" w:lastColumn="0" w:noHBand="0" w:noVBand="1"/>
      </w:tblPr>
      <w:tblGrid>
        <w:gridCol w:w="1166"/>
        <w:gridCol w:w="1635"/>
        <w:gridCol w:w="3588"/>
        <w:gridCol w:w="1583"/>
        <w:gridCol w:w="1378"/>
      </w:tblGrid>
      <w:tr w:rsidR="002004E7">
        <w:tc>
          <w:tcPr>
            <w:tcW w:w="1915" w:type="dxa"/>
            <w:shd w:val="clear" w:color="auto" w:fill="58595B"/>
          </w:tcPr>
          <w:p w:rsidR="002004E7" w:rsidRDefault="009E5131">
            <w:pPr>
              <w:pStyle w:val="WhiteText"/>
              <w:keepNext/>
              <w:jc w:val="center"/>
            </w:pPr>
            <w:r>
              <w:t>#</w:t>
            </w:r>
          </w:p>
        </w:tc>
        <w:tc>
          <w:tcPr>
            <w:tcW w:w="1915" w:type="dxa"/>
            <w:shd w:val="clear" w:color="auto" w:fill="58595B"/>
          </w:tcPr>
          <w:p w:rsidR="002004E7" w:rsidRDefault="009E513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2004E7" w:rsidTr="002004E7">
              <w:tc>
                <w:tcPr>
                  <w:cnfStyle w:val="001000000000" w:firstRow="0" w:lastRow="0" w:firstColumn="1" w:lastColumn="0" w:oddVBand="0" w:evenVBand="0" w:oddHBand="0" w:evenHBand="0" w:firstRowFirstColumn="0" w:firstRowLastColumn="0" w:lastRowFirstColumn="0" w:lastRowLastColumn="0"/>
                  <w:tcW w:w="0" w:type="dxa"/>
                </w:tcPr>
                <w:p w:rsidR="002004E7" w:rsidRDefault="002004E7">
                  <w:pPr>
                    <w:pStyle w:val="WhiteText"/>
                    <w:rPr>
                      <w:szCs w:val="14"/>
                    </w:rPr>
                  </w:pPr>
                </w:p>
              </w:tc>
              <w:tc>
                <w:tcPr>
                  <w:tcW w:w="3578"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58595B"/>
          </w:tcPr>
          <w:p w:rsidR="002004E7" w:rsidRDefault="009E5131">
            <w:pPr>
              <w:pStyle w:val="WhiteText"/>
              <w:keepNext/>
              <w:jc w:val="center"/>
            </w:pPr>
            <w:r>
              <w:t>Response</w:t>
            </w:r>
          </w:p>
        </w:tc>
        <w:tc>
          <w:tcPr>
            <w:tcW w:w="1915" w:type="dxa"/>
            <w:shd w:val="clear" w:color="auto" w:fill="58595B"/>
          </w:tcPr>
          <w:p w:rsidR="002004E7" w:rsidRDefault="009E5131">
            <w:pPr>
              <w:pStyle w:val="WhiteText"/>
              <w:keepNext/>
              <w:jc w:val="center"/>
            </w:pPr>
            <w:r>
              <w:t>%</w:t>
            </w:r>
          </w:p>
        </w:tc>
      </w:tr>
      <w:tr w:rsidR="002004E7">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pPr>
            <w:r>
              <w:t>Yes and this group remains the same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507"/>
              <w:gridCol w:w="2071"/>
            </w:tblGrid>
            <w:tr w:rsidR="002004E7" w:rsidTr="002004E7">
              <w:tc>
                <w:tcPr>
                  <w:cnfStyle w:val="001000000000" w:firstRow="0" w:lastRow="0" w:firstColumn="1" w:lastColumn="0" w:oddVBand="0" w:evenVBand="0" w:oddHBand="0" w:evenHBand="0" w:firstRowFirstColumn="0" w:firstRowLastColumn="0" w:lastRowFirstColumn="0" w:lastRowLastColumn="0"/>
                  <w:tcW w:w="1507" w:type="dxa"/>
                </w:tcPr>
                <w:p w:rsidR="002004E7" w:rsidRDefault="002004E7">
                  <w:pPr>
                    <w:pStyle w:val="WhiteText"/>
                    <w:rPr>
                      <w:szCs w:val="14"/>
                    </w:rPr>
                  </w:pPr>
                </w:p>
              </w:tc>
              <w:tc>
                <w:tcPr>
                  <w:tcW w:w="2071"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8</w:t>
            </w:r>
          </w:p>
        </w:tc>
        <w:tc>
          <w:tcPr>
            <w:tcW w:w="1915" w:type="dxa"/>
            <w:shd w:val="clear" w:color="auto" w:fill="FEFBE7"/>
          </w:tcPr>
          <w:p w:rsidR="002004E7" w:rsidRDefault="009E5131">
            <w:pPr>
              <w:keepNext/>
              <w:jc w:val="center"/>
            </w:pPr>
            <w:r>
              <w:t>42%</w:t>
            </w:r>
          </w:p>
        </w:tc>
      </w:tr>
      <w:tr w:rsidR="002004E7">
        <w:tc>
          <w:tcPr>
            <w:tcW w:w="1915" w:type="dxa"/>
          </w:tcPr>
          <w:p w:rsidR="002004E7" w:rsidRDefault="009E5131">
            <w:pPr>
              <w:keepNext/>
              <w:jc w:val="center"/>
            </w:pPr>
            <w:r>
              <w:t>2</w:t>
            </w:r>
          </w:p>
        </w:tc>
        <w:tc>
          <w:tcPr>
            <w:tcW w:w="1915" w:type="dxa"/>
          </w:tcPr>
          <w:p w:rsidR="002004E7" w:rsidRDefault="009E5131">
            <w:pPr>
              <w:keepNext/>
            </w:pPr>
            <w:r>
              <w:t>Yes, but it has changed since last submission</w:t>
            </w:r>
          </w:p>
        </w:tc>
        <w:tc>
          <w:tcPr>
            <w:tcW w:w="3588" w:type="dxa"/>
            <w:noWrap/>
            <w:tcMar>
              <w:left w:w="0" w:type="dxa"/>
              <w:right w:w="0" w:type="dxa"/>
            </w:tcMar>
          </w:tcPr>
          <w:tbl>
            <w:tblPr>
              <w:tblStyle w:val="QBar"/>
              <w:tblW w:w="3578" w:type="auto"/>
              <w:tblLook w:val="04A0" w:firstRow="1" w:lastRow="0" w:firstColumn="1" w:lastColumn="0" w:noHBand="0" w:noVBand="1"/>
            </w:tblPr>
            <w:tblGrid>
              <w:gridCol w:w="1130"/>
              <w:gridCol w:w="2448"/>
            </w:tblGrid>
            <w:tr w:rsidR="002004E7" w:rsidTr="002004E7">
              <w:tc>
                <w:tcPr>
                  <w:cnfStyle w:val="001000000000" w:firstRow="0" w:lastRow="0" w:firstColumn="1" w:lastColumn="0" w:oddVBand="0" w:evenVBand="0" w:oddHBand="0" w:evenHBand="0" w:firstRowFirstColumn="0" w:firstRowLastColumn="0" w:lastRowFirstColumn="0" w:lastRowLastColumn="0"/>
                  <w:tcW w:w="1130" w:type="dxa"/>
                </w:tcPr>
                <w:p w:rsidR="002004E7" w:rsidRDefault="002004E7">
                  <w:pPr>
                    <w:pStyle w:val="WhiteText"/>
                    <w:rPr>
                      <w:szCs w:val="14"/>
                    </w:rPr>
                  </w:pPr>
                </w:p>
              </w:tc>
              <w:tc>
                <w:tcPr>
                  <w:tcW w:w="2448"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6</w:t>
            </w:r>
          </w:p>
        </w:tc>
        <w:tc>
          <w:tcPr>
            <w:tcW w:w="1915" w:type="dxa"/>
          </w:tcPr>
          <w:p w:rsidR="002004E7" w:rsidRDefault="009E5131">
            <w:pPr>
              <w:keepNext/>
              <w:jc w:val="center"/>
            </w:pPr>
            <w:r>
              <w:t>32%</w:t>
            </w:r>
          </w:p>
        </w:tc>
      </w:tr>
      <w:tr w:rsidR="002004E7">
        <w:tc>
          <w:tcPr>
            <w:tcW w:w="1915" w:type="dxa"/>
            <w:shd w:val="clear" w:color="auto" w:fill="FEFBE7"/>
          </w:tcPr>
          <w:p w:rsidR="002004E7" w:rsidRDefault="009E5131">
            <w:pPr>
              <w:keepNext/>
              <w:jc w:val="center"/>
            </w:pPr>
            <w:r>
              <w:t>3</w:t>
            </w:r>
          </w:p>
        </w:tc>
        <w:tc>
          <w:tcPr>
            <w:tcW w:w="1915" w:type="dxa"/>
            <w:shd w:val="clear" w:color="auto" w:fill="FEFBE7"/>
          </w:tcPr>
          <w:p w:rsidR="002004E7" w:rsidRDefault="009E5131">
            <w:pPr>
              <w:keepNext/>
            </w:pPr>
            <w:r>
              <w:t>No</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942"/>
              <w:gridCol w:w="2636"/>
            </w:tblGrid>
            <w:tr w:rsidR="002004E7" w:rsidTr="002004E7">
              <w:tc>
                <w:tcPr>
                  <w:cnfStyle w:val="001000000000" w:firstRow="0" w:lastRow="0" w:firstColumn="1" w:lastColumn="0" w:oddVBand="0" w:evenVBand="0" w:oddHBand="0" w:evenHBand="0" w:firstRowFirstColumn="0" w:firstRowLastColumn="0" w:lastRowFirstColumn="0" w:lastRowLastColumn="0"/>
                  <w:tcW w:w="942" w:type="dxa"/>
                </w:tcPr>
                <w:p w:rsidR="002004E7" w:rsidRDefault="002004E7">
                  <w:pPr>
                    <w:pStyle w:val="WhiteText"/>
                    <w:rPr>
                      <w:szCs w:val="14"/>
                    </w:rPr>
                  </w:pPr>
                </w:p>
              </w:tc>
              <w:tc>
                <w:tcPr>
                  <w:tcW w:w="2636"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5</w:t>
            </w:r>
          </w:p>
        </w:tc>
        <w:tc>
          <w:tcPr>
            <w:tcW w:w="1915" w:type="dxa"/>
            <w:shd w:val="clear" w:color="auto" w:fill="FEFBE7"/>
          </w:tcPr>
          <w:p w:rsidR="002004E7" w:rsidRDefault="009E5131">
            <w:pPr>
              <w:keepNext/>
              <w:jc w:val="center"/>
            </w:pPr>
            <w:r>
              <w:t>26%</w:t>
            </w:r>
          </w:p>
        </w:tc>
      </w:tr>
      <w:tr w:rsidR="002004E7">
        <w:tc>
          <w:tcPr>
            <w:tcW w:w="1915" w:type="dxa"/>
            <w:tcBorders>
              <w:top w:val="single" w:sz="4" w:space="0" w:color="969696"/>
            </w:tcBorders>
            <w:shd w:val="clear" w:color="auto" w:fill="FEFBE7"/>
          </w:tcPr>
          <w:p w:rsidR="002004E7" w:rsidRDefault="002004E7">
            <w:pPr>
              <w:keepNext/>
              <w:jc w:val="center"/>
            </w:pPr>
          </w:p>
        </w:tc>
        <w:tc>
          <w:tcPr>
            <w:tcW w:w="1915" w:type="dxa"/>
            <w:tcBorders>
              <w:top w:val="single" w:sz="4" w:space="0" w:color="969696"/>
            </w:tcBorders>
            <w:shd w:val="clear" w:color="auto" w:fill="FEFBE7"/>
          </w:tcPr>
          <w:p w:rsidR="002004E7" w:rsidRDefault="009E5131">
            <w:pPr>
              <w:keepNext/>
            </w:pPr>
            <w:r>
              <w:t>Total</w:t>
            </w:r>
          </w:p>
        </w:tc>
        <w:tc>
          <w:tcPr>
            <w:tcW w:w="3588" w:type="dxa"/>
            <w:tcBorders>
              <w:top w:val="single" w:sz="4" w:space="0" w:color="969696"/>
            </w:tcBorders>
            <w:shd w:val="clear" w:color="auto" w:fill="FEFBE7"/>
            <w:noWrap/>
            <w:tcMar>
              <w:left w:w="0" w:type="dxa"/>
              <w:right w:w="0" w:type="dxa"/>
            </w:tcMar>
          </w:tcPr>
          <w:p w:rsidR="002004E7" w:rsidRDefault="002004E7">
            <w:pPr>
              <w:pStyle w:val="WhiteText"/>
              <w:keepNext/>
            </w:pPr>
          </w:p>
        </w:tc>
        <w:tc>
          <w:tcPr>
            <w:tcW w:w="1915" w:type="dxa"/>
            <w:tcBorders>
              <w:top w:val="single" w:sz="4" w:space="0" w:color="969696"/>
            </w:tcBorders>
            <w:shd w:val="clear" w:color="auto" w:fill="FEFBE7"/>
          </w:tcPr>
          <w:p w:rsidR="002004E7" w:rsidRDefault="009E5131">
            <w:pPr>
              <w:keepNext/>
              <w:jc w:val="center"/>
            </w:pPr>
            <w:r>
              <w:t>19</w:t>
            </w:r>
          </w:p>
        </w:tc>
        <w:tc>
          <w:tcPr>
            <w:tcW w:w="1915" w:type="dxa"/>
            <w:tcBorders>
              <w:top w:val="single" w:sz="4" w:space="0" w:color="969696"/>
            </w:tcBorders>
            <w:shd w:val="clear" w:color="auto" w:fill="FEFBE7"/>
          </w:tcPr>
          <w:p w:rsidR="002004E7" w:rsidRDefault="009E5131">
            <w:pPr>
              <w:keepNext/>
              <w:jc w:val="center"/>
            </w:pPr>
            <w:r>
              <w:t>100%</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Min Value</w:t>
            </w:r>
          </w:p>
        </w:tc>
        <w:tc>
          <w:tcPr>
            <w:tcW w:w="4788" w:type="dxa"/>
            <w:shd w:val="clear" w:color="auto" w:fill="FEFBE7"/>
          </w:tcPr>
          <w:p w:rsidR="002004E7" w:rsidRDefault="009E5131">
            <w:pPr>
              <w:keepNext/>
              <w:jc w:val="right"/>
            </w:pPr>
            <w:r>
              <w:t>1</w:t>
            </w:r>
          </w:p>
        </w:tc>
      </w:tr>
      <w:tr w:rsidR="002004E7">
        <w:tc>
          <w:tcPr>
            <w:tcW w:w="4788" w:type="dxa"/>
          </w:tcPr>
          <w:p w:rsidR="002004E7" w:rsidRDefault="009E5131">
            <w:pPr>
              <w:keepNext/>
            </w:pPr>
            <w:r>
              <w:t>Max Value</w:t>
            </w:r>
          </w:p>
        </w:tc>
        <w:tc>
          <w:tcPr>
            <w:tcW w:w="4788" w:type="dxa"/>
          </w:tcPr>
          <w:p w:rsidR="002004E7" w:rsidRDefault="009E5131">
            <w:pPr>
              <w:keepNext/>
              <w:jc w:val="right"/>
            </w:pPr>
            <w:r>
              <w:t>3</w:t>
            </w:r>
          </w:p>
        </w:tc>
      </w:tr>
      <w:tr w:rsidR="002004E7">
        <w:tc>
          <w:tcPr>
            <w:tcW w:w="4788" w:type="dxa"/>
            <w:shd w:val="clear" w:color="auto" w:fill="FEFBE7"/>
          </w:tcPr>
          <w:p w:rsidR="002004E7" w:rsidRDefault="009E5131">
            <w:pPr>
              <w:keepNext/>
            </w:pPr>
            <w:r>
              <w:t>Mean</w:t>
            </w:r>
          </w:p>
        </w:tc>
        <w:tc>
          <w:tcPr>
            <w:tcW w:w="4788" w:type="dxa"/>
            <w:shd w:val="clear" w:color="auto" w:fill="FEFBE7"/>
          </w:tcPr>
          <w:p w:rsidR="002004E7" w:rsidRDefault="009E5131">
            <w:pPr>
              <w:keepNext/>
              <w:jc w:val="right"/>
            </w:pPr>
            <w:r>
              <w:t>1.84</w:t>
            </w:r>
          </w:p>
        </w:tc>
      </w:tr>
      <w:tr w:rsidR="002004E7">
        <w:tc>
          <w:tcPr>
            <w:tcW w:w="4788" w:type="dxa"/>
          </w:tcPr>
          <w:p w:rsidR="002004E7" w:rsidRDefault="009E5131">
            <w:pPr>
              <w:keepNext/>
            </w:pPr>
            <w:r>
              <w:t>Variance</w:t>
            </w:r>
          </w:p>
        </w:tc>
        <w:tc>
          <w:tcPr>
            <w:tcW w:w="4788" w:type="dxa"/>
          </w:tcPr>
          <w:p w:rsidR="002004E7" w:rsidRDefault="009E5131">
            <w:pPr>
              <w:keepNext/>
              <w:jc w:val="right"/>
            </w:pPr>
            <w:r>
              <w:t>0.70</w:t>
            </w:r>
          </w:p>
        </w:tc>
      </w:tr>
      <w:tr w:rsidR="002004E7">
        <w:tc>
          <w:tcPr>
            <w:tcW w:w="4788" w:type="dxa"/>
            <w:shd w:val="clear" w:color="auto" w:fill="FEFBE7"/>
          </w:tcPr>
          <w:p w:rsidR="002004E7" w:rsidRDefault="009E5131">
            <w:pPr>
              <w:keepNext/>
            </w:pPr>
            <w:r>
              <w:t>Standard Deviation</w:t>
            </w:r>
          </w:p>
        </w:tc>
        <w:tc>
          <w:tcPr>
            <w:tcW w:w="4788" w:type="dxa"/>
            <w:shd w:val="clear" w:color="auto" w:fill="FEFBE7"/>
          </w:tcPr>
          <w:p w:rsidR="002004E7" w:rsidRDefault="009E5131">
            <w:pPr>
              <w:keepNext/>
              <w:jc w:val="right"/>
            </w:pPr>
            <w:r>
              <w:t>0.83</w:t>
            </w:r>
          </w:p>
        </w:tc>
      </w:tr>
      <w:tr w:rsidR="002004E7">
        <w:tc>
          <w:tcPr>
            <w:tcW w:w="4788" w:type="dxa"/>
          </w:tcPr>
          <w:p w:rsidR="002004E7" w:rsidRDefault="009E5131">
            <w:pPr>
              <w:keepNext/>
            </w:pPr>
            <w:r>
              <w:t>Total Responses</w:t>
            </w:r>
          </w:p>
        </w:tc>
        <w:tc>
          <w:tcPr>
            <w:tcW w:w="4788" w:type="dxa"/>
          </w:tcPr>
          <w:p w:rsidR="002004E7" w:rsidRDefault="009E5131">
            <w:pPr>
              <w:keepNext/>
              <w:jc w:val="right"/>
            </w:pPr>
            <w:r>
              <w:t>19</w:t>
            </w:r>
          </w:p>
        </w:tc>
      </w:tr>
    </w:tbl>
    <w:p w:rsidR="002004E7" w:rsidRDefault="002004E7"/>
    <w:p w:rsidR="002004E7" w:rsidRDefault="009E5131">
      <w:pPr>
        <w:pStyle w:val="QLabel"/>
        <w:keepNext/>
      </w:pPr>
      <w:r>
        <w:t>5.  Which of the following best describes the stage of development of your partnership's CPC in ELA? </w:t>
      </w:r>
    </w:p>
    <w:tbl>
      <w:tblPr>
        <w:tblStyle w:val="QTable"/>
        <w:tblW w:w="9576" w:type="auto"/>
        <w:tblLook w:val="04E0" w:firstRow="1" w:lastRow="1" w:firstColumn="1" w:lastColumn="0" w:noHBand="0" w:noVBand="1"/>
      </w:tblPr>
      <w:tblGrid>
        <w:gridCol w:w="1135"/>
        <w:gridCol w:w="1703"/>
        <w:gridCol w:w="3588"/>
        <w:gridCol w:w="1569"/>
        <w:gridCol w:w="1355"/>
      </w:tblGrid>
      <w:tr w:rsidR="002004E7">
        <w:tc>
          <w:tcPr>
            <w:tcW w:w="1915" w:type="dxa"/>
            <w:shd w:val="clear" w:color="auto" w:fill="58595B"/>
          </w:tcPr>
          <w:p w:rsidR="002004E7" w:rsidRDefault="009E5131">
            <w:pPr>
              <w:pStyle w:val="WhiteText"/>
              <w:keepNext/>
              <w:jc w:val="center"/>
            </w:pPr>
            <w:r>
              <w:t>#</w:t>
            </w:r>
          </w:p>
        </w:tc>
        <w:tc>
          <w:tcPr>
            <w:tcW w:w="1915" w:type="dxa"/>
            <w:shd w:val="clear" w:color="auto" w:fill="58595B"/>
          </w:tcPr>
          <w:p w:rsidR="002004E7" w:rsidRDefault="009E513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2004E7" w:rsidTr="002004E7">
              <w:tc>
                <w:tcPr>
                  <w:cnfStyle w:val="001000000000" w:firstRow="0" w:lastRow="0" w:firstColumn="1" w:lastColumn="0" w:oddVBand="0" w:evenVBand="0" w:oddHBand="0" w:evenHBand="0" w:firstRowFirstColumn="0" w:firstRowLastColumn="0" w:lastRowFirstColumn="0" w:lastRowLastColumn="0"/>
                  <w:tcW w:w="0" w:type="dxa"/>
                </w:tcPr>
                <w:p w:rsidR="002004E7" w:rsidRDefault="002004E7">
                  <w:pPr>
                    <w:pStyle w:val="WhiteText"/>
                    <w:rPr>
                      <w:szCs w:val="14"/>
                    </w:rPr>
                  </w:pPr>
                </w:p>
              </w:tc>
              <w:tc>
                <w:tcPr>
                  <w:tcW w:w="3578"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58595B"/>
          </w:tcPr>
          <w:p w:rsidR="002004E7" w:rsidRDefault="009E5131">
            <w:pPr>
              <w:pStyle w:val="WhiteText"/>
              <w:keepNext/>
              <w:jc w:val="center"/>
            </w:pPr>
            <w:r>
              <w:t>Response</w:t>
            </w:r>
          </w:p>
        </w:tc>
        <w:tc>
          <w:tcPr>
            <w:tcW w:w="1915" w:type="dxa"/>
            <w:shd w:val="clear" w:color="auto" w:fill="58595B"/>
          </w:tcPr>
          <w:p w:rsidR="002004E7" w:rsidRDefault="009E5131">
            <w:pPr>
              <w:pStyle w:val="WhiteText"/>
              <w:keepNext/>
              <w:jc w:val="center"/>
            </w:pPr>
            <w:r>
              <w:t>%</w:t>
            </w:r>
          </w:p>
        </w:tc>
      </w:tr>
      <w:tr w:rsidR="002004E7">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pPr>
            <w:r>
              <w:t>Still in development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753"/>
              <w:gridCol w:w="2825"/>
            </w:tblGrid>
            <w:tr w:rsidR="002004E7" w:rsidTr="002004E7">
              <w:tc>
                <w:tcPr>
                  <w:cnfStyle w:val="001000000000" w:firstRow="0" w:lastRow="0" w:firstColumn="1" w:lastColumn="0" w:oddVBand="0" w:evenVBand="0" w:oddHBand="0" w:evenHBand="0" w:firstRowFirstColumn="0" w:firstRowLastColumn="0" w:lastRowFirstColumn="0" w:lastRowLastColumn="0"/>
                  <w:tcW w:w="753" w:type="dxa"/>
                </w:tcPr>
                <w:p w:rsidR="002004E7" w:rsidRDefault="002004E7">
                  <w:pPr>
                    <w:pStyle w:val="WhiteText"/>
                    <w:rPr>
                      <w:szCs w:val="14"/>
                    </w:rPr>
                  </w:pPr>
                </w:p>
              </w:tc>
              <w:tc>
                <w:tcPr>
                  <w:tcW w:w="2825"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4</w:t>
            </w:r>
          </w:p>
        </w:tc>
        <w:tc>
          <w:tcPr>
            <w:tcW w:w="1915" w:type="dxa"/>
            <w:shd w:val="clear" w:color="auto" w:fill="FEFBE7"/>
          </w:tcPr>
          <w:p w:rsidR="002004E7" w:rsidRDefault="009E5131">
            <w:pPr>
              <w:keepNext/>
              <w:jc w:val="center"/>
            </w:pPr>
            <w:r>
              <w:t>21%</w:t>
            </w:r>
          </w:p>
        </w:tc>
      </w:tr>
      <w:tr w:rsidR="002004E7">
        <w:tc>
          <w:tcPr>
            <w:tcW w:w="1915" w:type="dxa"/>
          </w:tcPr>
          <w:p w:rsidR="002004E7" w:rsidRDefault="009E5131">
            <w:pPr>
              <w:keepNext/>
              <w:jc w:val="center"/>
            </w:pPr>
            <w:r>
              <w:t>2</w:t>
            </w:r>
          </w:p>
        </w:tc>
        <w:tc>
          <w:tcPr>
            <w:tcW w:w="1915" w:type="dxa"/>
          </w:tcPr>
          <w:p w:rsidR="002004E7" w:rsidRDefault="009E5131">
            <w:pPr>
              <w:keepNext/>
            </w:pPr>
            <w:r>
              <w:t>Syllabi and MOU were developed but students have not enrolled in courses.</w:t>
            </w:r>
          </w:p>
        </w:tc>
        <w:tc>
          <w:tcPr>
            <w:tcW w:w="3588" w:type="dxa"/>
            <w:noWrap/>
            <w:tcMar>
              <w:left w:w="0" w:type="dxa"/>
              <w:right w:w="0" w:type="dxa"/>
            </w:tcMar>
          </w:tcPr>
          <w:tbl>
            <w:tblPr>
              <w:tblStyle w:val="QBar"/>
              <w:tblW w:w="3578" w:type="auto"/>
              <w:tblLook w:val="04A0" w:firstRow="1" w:lastRow="0" w:firstColumn="1" w:lastColumn="0" w:noHBand="0" w:noVBand="1"/>
            </w:tblPr>
            <w:tblGrid>
              <w:gridCol w:w="942"/>
              <w:gridCol w:w="2636"/>
            </w:tblGrid>
            <w:tr w:rsidR="002004E7" w:rsidTr="002004E7">
              <w:tc>
                <w:tcPr>
                  <w:cnfStyle w:val="001000000000" w:firstRow="0" w:lastRow="0" w:firstColumn="1" w:lastColumn="0" w:oddVBand="0" w:evenVBand="0" w:oddHBand="0" w:evenHBand="0" w:firstRowFirstColumn="0" w:firstRowLastColumn="0" w:lastRowFirstColumn="0" w:lastRowLastColumn="0"/>
                  <w:tcW w:w="942" w:type="dxa"/>
                </w:tcPr>
                <w:p w:rsidR="002004E7" w:rsidRDefault="002004E7">
                  <w:pPr>
                    <w:pStyle w:val="WhiteText"/>
                    <w:rPr>
                      <w:szCs w:val="14"/>
                    </w:rPr>
                  </w:pPr>
                </w:p>
              </w:tc>
              <w:tc>
                <w:tcPr>
                  <w:tcW w:w="2636"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5</w:t>
            </w:r>
          </w:p>
        </w:tc>
        <w:tc>
          <w:tcPr>
            <w:tcW w:w="1915" w:type="dxa"/>
          </w:tcPr>
          <w:p w:rsidR="002004E7" w:rsidRDefault="009E5131">
            <w:pPr>
              <w:keepNext/>
              <w:jc w:val="center"/>
            </w:pPr>
            <w:r>
              <w:t>26%</w:t>
            </w:r>
          </w:p>
        </w:tc>
      </w:tr>
      <w:tr w:rsidR="002004E7">
        <w:tc>
          <w:tcPr>
            <w:tcW w:w="1915" w:type="dxa"/>
            <w:shd w:val="clear" w:color="auto" w:fill="FEFBE7"/>
          </w:tcPr>
          <w:p w:rsidR="002004E7" w:rsidRDefault="009E5131">
            <w:pPr>
              <w:keepNext/>
              <w:jc w:val="center"/>
            </w:pPr>
            <w:r>
              <w:t>3</w:t>
            </w:r>
          </w:p>
        </w:tc>
        <w:tc>
          <w:tcPr>
            <w:tcW w:w="1915" w:type="dxa"/>
            <w:shd w:val="clear" w:color="auto" w:fill="FEFBE7"/>
          </w:tcPr>
          <w:p w:rsidR="002004E7" w:rsidRDefault="009E5131">
            <w:pPr>
              <w:keepNext/>
            </w:pPr>
            <w:r>
              <w:t>Students were enrolled in 2014-15.</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3"/>
              <w:gridCol w:w="1695"/>
            </w:tblGrid>
            <w:tr w:rsidR="002004E7" w:rsidTr="002004E7">
              <w:tc>
                <w:tcPr>
                  <w:cnfStyle w:val="001000000000" w:firstRow="0" w:lastRow="0" w:firstColumn="1" w:lastColumn="0" w:oddVBand="0" w:evenVBand="0" w:oddHBand="0" w:evenHBand="0" w:firstRowFirstColumn="0" w:firstRowLastColumn="0" w:lastRowFirstColumn="0" w:lastRowLastColumn="0"/>
                  <w:tcW w:w="1883" w:type="dxa"/>
                </w:tcPr>
                <w:p w:rsidR="002004E7" w:rsidRDefault="002004E7">
                  <w:pPr>
                    <w:pStyle w:val="WhiteText"/>
                    <w:rPr>
                      <w:szCs w:val="14"/>
                    </w:rPr>
                  </w:pPr>
                </w:p>
              </w:tc>
              <w:tc>
                <w:tcPr>
                  <w:tcW w:w="1695"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10</w:t>
            </w:r>
          </w:p>
        </w:tc>
        <w:tc>
          <w:tcPr>
            <w:tcW w:w="1915" w:type="dxa"/>
            <w:shd w:val="clear" w:color="auto" w:fill="FEFBE7"/>
          </w:tcPr>
          <w:p w:rsidR="002004E7" w:rsidRDefault="009E5131">
            <w:pPr>
              <w:keepNext/>
              <w:jc w:val="center"/>
            </w:pPr>
            <w:r>
              <w:t>53%</w:t>
            </w:r>
          </w:p>
        </w:tc>
      </w:tr>
      <w:tr w:rsidR="002004E7">
        <w:tc>
          <w:tcPr>
            <w:tcW w:w="1915" w:type="dxa"/>
            <w:tcBorders>
              <w:top w:val="single" w:sz="4" w:space="0" w:color="969696"/>
            </w:tcBorders>
            <w:shd w:val="clear" w:color="auto" w:fill="FEFBE7"/>
          </w:tcPr>
          <w:p w:rsidR="002004E7" w:rsidRDefault="002004E7">
            <w:pPr>
              <w:keepNext/>
              <w:jc w:val="center"/>
            </w:pPr>
          </w:p>
        </w:tc>
        <w:tc>
          <w:tcPr>
            <w:tcW w:w="1915" w:type="dxa"/>
            <w:tcBorders>
              <w:top w:val="single" w:sz="4" w:space="0" w:color="969696"/>
            </w:tcBorders>
            <w:shd w:val="clear" w:color="auto" w:fill="FEFBE7"/>
          </w:tcPr>
          <w:p w:rsidR="002004E7" w:rsidRDefault="009E5131">
            <w:pPr>
              <w:keepNext/>
            </w:pPr>
            <w:r>
              <w:t>Total</w:t>
            </w:r>
          </w:p>
        </w:tc>
        <w:tc>
          <w:tcPr>
            <w:tcW w:w="3588" w:type="dxa"/>
            <w:tcBorders>
              <w:top w:val="single" w:sz="4" w:space="0" w:color="969696"/>
            </w:tcBorders>
            <w:shd w:val="clear" w:color="auto" w:fill="FEFBE7"/>
            <w:noWrap/>
            <w:tcMar>
              <w:left w:w="0" w:type="dxa"/>
              <w:right w:w="0" w:type="dxa"/>
            </w:tcMar>
          </w:tcPr>
          <w:p w:rsidR="002004E7" w:rsidRDefault="002004E7">
            <w:pPr>
              <w:pStyle w:val="WhiteText"/>
              <w:keepNext/>
            </w:pPr>
          </w:p>
        </w:tc>
        <w:tc>
          <w:tcPr>
            <w:tcW w:w="1915" w:type="dxa"/>
            <w:tcBorders>
              <w:top w:val="single" w:sz="4" w:space="0" w:color="969696"/>
            </w:tcBorders>
            <w:shd w:val="clear" w:color="auto" w:fill="FEFBE7"/>
          </w:tcPr>
          <w:p w:rsidR="002004E7" w:rsidRDefault="009E5131">
            <w:pPr>
              <w:keepNext/>
              <w:jc w:val="center"/>
            </w:pPr>
            <w:r>
              <w:t>19</w:t>
            </w:r>
          </w:p>
        </w:tc>
        <w:tc>
          <w:tcPr>
            <w:tcW w:w="1915" w:type="dxa"/>
            <w:tcBorders>
              <w:top w:val="single" w:sz="4" w:space="0" w:color="969696"/>
            </w:tcBorders>
            <w:shd w:val="clear" w:color="auto" w:fill="FEFBE7"/>
          </w:tcPr>
          <w:p w:rsidR="002004E7" w:rsidRDefault="009E5131">
            <w:pPr>
              <w:keepNext/>
              <w:jc w:val="center"/>
            </w:pPr>
            <w:r>
              <w:t>100%</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lastRenderedPageBreak/>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Min Value</w:t>
            </w:r>
          </w:p>
        </w:tc>
        <w:tc>
          <w:tcPr>
            <w:tcW w:w="4788" w:type="dxa"/>
            <w:shd w:val="clear" w:color="auto" w:fill="FEFBE7"/>
          </w:tcPr>
          <w:p w:rsidR="002004E7" w:rsidRDefault="009E5131">
            <w:pPr>
              <w:keepNext/>
              <w:jc w:val="right"/>
            </w:pPr>
            <w:r>
              <w:t>1</w:t>
            </w:r>
          </w:p>
        </w:tc>
      </w:tr>
      <w:tr w:rsidR="002004E7">
        <w:tc>
          <w:tcPr>
            <w:tcW w:w="4788" w:type="dxa"/>
          </w:tcPr>
          <w:p w:rsidR="002004E7" w:rsidRDefault="009E5131">
            <w:pPr>
              <w:keepNext/>
            </w:pPr>
            <w:r>
              <w:t>Max Value</w:t>
            </w:r>
          </w:p>
        </w:tc>
        <w:tc>
          <w:tcPr>
            <w:tcW w:w="4788" w:type="dxa"/>
          </w:tcPr>
          <w:p w:rsidR="002004E7" w:rsidRDefault="009E5131">
            <w:pPr>
              <w:keepNext/>
              <w:jc w:val="right"/>
            </w:pPr>
            <w:r>
              <w:t>3</w:t>
            </w:r>
          </w:p>
        </w:tc>
      </w:tr>
      <w:tr w:rsidR="002004E7">
        <w:tc>
          <w:tcPr>
            <w:tcW w:w="4788" w:type="dxa"/>
            <w:shd w:val="clear" w:color="auto" w:fill="FEFBE7"/>
          </w:tcPr>
          <w:p w:rsidR="002004E7" w:rsidRDefault="009E5131">
            <w:pPr>
              <w:keepNext/>
            </w:pPr>
            <w:r>
              <w:t>Mean</w:t>
            </w:r>
          </w:p>
        </w:tc>
        <w:tc>
          <w:tcPr>
            <w:tcW w:w="4788" w:type="dxa"/>
            <w:shd w:val="clear" w:color="auto" w:fill="FEFBE7"/>
          </w:tcPr>
          <w:p w:rsidR="002004E7" w:rsidRDefault="009E5131">
            <w:pPr>
              <w:keepNext/>
              <w:jc w:val="right"/>
            </w:pPr>
            <w:r>
              <w:t>2.32</w:t>
            </w:r>
          </w:p>
        </w:tc>
      </w:tr>
      <w:tr w:rsidR="002004E7">
        <w:tc>
          <w:tcPr>
            <w:tcW w:w="4788" w:type="dxa"/>
          </w:tcPr>
          <w:p w:rsidR="002004E7" w:rsidRDefault="009E5131">
            <w:pPr>
              <w:keepNext/>
            </w:pPr>
            <w:r>
              <w:t>Variance</w:t>
            </w:r>
          </w:p>
        </w:tc>
        <w:tc>
          <w:tcPr>
            <w:tcW w:w="4788" w:type="dxa"/>
          </w:tcPr>
          <w:p w:rsidR="002004E7" w:rsidRDefault="009E5131">
            <w:pPr>
              <w:keepNext/>
              <w:jc w:val="right"/>
            </w:pPr>
            <w:r>
              <w:t>0.67</w:t>
            </w:r>
          </w:p>
        </w:tc>
      </w:tr>
      <w:tr w:rsidR="002004E7">
        <w:tc>
          <w:tcPr>
            <w:tcW w:w="4788" w:type="dxa"/>
            <w:shd w:val="clear" w:color="auto" w:fill="FEFBE7"/>
          </w:tcPr>
          <w:p w:rsidR="002004E7" w:rsidRDefault="009E5131">
            <w:pPr>
              <w:keepNext/>
            </w:pPr>
            <w:r>
              <w:t>Standard Deviation</w:t>
            </w:r>
          </w:p>
        </w:tc>
        <w:tc>
          <w:tcPr>
            <w:tcW w:w="4788" w:type="dxa"/>
            <w:shd w:val="clear" w:color="auto" w:fill="FEFBE7"/>
          </w:tcPr>
          <w:p w:rsidR="002004E7" w:rsidRDefault="009E5131">
            <w:pPr>
              <w:keepNext/>
              <w:jc w:val="right"/>
            </w:pPr>
            <w:r>
              <w:t>0.82</w:t>
            </w:r>
          </w:p>
        </w:tc>
      </w:tr>
      <w:tr w:rsidR="002004E7">
        <w:tc>
          <w:tcPr>
            <w:tcW w:w="4788" w:type="dxa"/>
          </w:tcPr>
          <w:p w:rsidR="002004E7" w:rsidRDefault="009E5131">
            <w:pPr>
              <w:keepNext/>
            </w:pPr>
            <w:r>
              <w:t>Total Responses</w:t>
            </w:r>
          </w:p>
        </w:tc>
        <w:tc>
          <w:tcPr>
            <w:tcW w:w="4788" w:type="dxa"/>
          </w:tcPr>
          <w:p w:rsidR="002004E7" w:rsidRDefault="009E5131">
            <w:pPr>
              <w:keepNext/>
              <w:jc w:val="right"/>
            </w:pPr>
            <w:r>
              <w:t>19</w:t>
            </w:r>
          </w:p>
        </w:tc>
      </w:tr>
    </w:tbl>
    <w:p w:rsidR="002004E7" w:rsidRDefault="002004E7"/>
    <w:p w:rsidR="002004E7" w:rsidRDefault="009E5131">
      <w:pPr>
        <w:pStyle w:val="QLabel"/>
        <w:keepNext/>
      </w:pPr>
      <w:r>
        <w:t>6.  Which of the following best describes the stage of development of your partnership's CPC in Mathematics? </w:t>
      </w:r>
    </w:p>
    <w:tbl>
      <w:tblPr>
        <w:tblStyle w:val="QTable"/>
        <w:tblW w:w="9576" w:type="auto"/>
        <w:tblLook w:val="04E0" w:firstRow="1" w:lastRow="1" w:firstColumn="1" w:lastColumn="0" w:noHBand="0" w:noVBand="1"/>
      </w:tblPr>
      <w:tblGrid>
        <w:gridCol w:w="1135"/>
        <w:gridCol w:w="1703"/>
        <w:gridCol w:w="3588"/>
        <w:gridCol w:w="1569"/>
        <w:gridCol w:w="1355"/>
      </w:tblGrid>
      <w:tr w:rsidR="002004E7">
        <w:tc>
          <w:tcPr>
            <w:tcW w:w="1915" w:type="dxa"/>
            <w:shd w:val="clear" w:color="auto" w:fill="58595B"/>
          </w:tcPr>
          <w:p w:rsidR="002004E7" w:rsidRDefault="009E5131">
            <w:pPr>
              <w:pStyle w:val="WhiteText"/>
              <w:keepNext/>
              <w:jc w:val="center"/>
            </w:pPr>
            <w:r>
              <w:t>#</w:t>
            </w:r>
          </w:p>
        </w:tc>
        <w:tc>
          <w:tcPr>
            <w:tcW w:w="1915" w:type="dxa"/>
            <w:shd w:val="clear" w:color="auto" w:fill="58595B"/>
          </w:tcPr>
          <w:p w:rsidR="002004E7" w:rsidRDefault="009E513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2004E7" w:rsidTr="002004E7">
              <w:tc>
                <w:tcPr>
                  <w:cnfStyle w:val="001000000000" w:firstRow="0" w:lastRow="0" w:firstColumn="1" w:lastColumn="0" w:oddVBand="0" w:evenVBand="0" w:oddHBand="0" w:evenHBand="0" w:firstRowFirstColumn="0" w:firstRowLastColumn="0" w:lastRowFirstColumn="0" w:lastRowLastColumn="0"/>
                  <w:tcW w:w="0" w:type="dxa"/>
                </w:tcPr>
                <w:p w:rsidR="002004E7" w:rsidRDefault="002004E7">
                  <w:pPr>
                    <w:pStyle w:val="WhiteText"/>
                    <w:rPr>
                      <w:szCs w:val="14"/>
                    </w:rPr>
                  </w:pPr>
                </w:p>
              </w:tc>
              <w:tc>
                <w:tcPr>
                  <w:tcW w:w="3578"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58595B"/>
          </w:tcPr>
          <w:p w:rsidR="002004E7" w:rsidRDefault="009E5131">
            <w:pPr>
              <w:pStyle w:val="WhiteText"/>
              <w:keepNext/>
              <w:jc w:val="center"/>
            </w:pPr>
            <w:r>
              <w:t>Response</w:t>
            </w:r>
          </w:p>
        </w:tc>
        <w:tc>
          <w:tcPr>
            <w:tcW w:w="1915" w:type="dxa"/>
            <w:shd w:val="clear" w:color="auto" w:fill="58595B"/>
          </w:tcPr>
          <w:p w:rsidR="002004E7" w:rsidRDefault="009E5131">
            <w:pPr>
              <w:pStyle w:val="WhiteText"/>
              <w:keepNext/>
              <w:jc w:val="center"/>
            </w:pPr>
            <w:r>
              <w:t>%</w:t>
            </w:r>
          </w:p>
        </w:tc>
      </w:tr>
      <w:tr w:rsidR="002004E7">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pPr>
            <w:r>
              <w:t>Still in development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795"/>
              <w:gridCol w:w="2783"/>
            </w:tblGrid>
            <w:tr w:rsidR="002004E7" w:rsidTr="002004E7">
              <w:tc>
                <w:tcPr>
                  <w:cnfStyle w:val="001000000000" w:firstRow="0" w:lastRow="0" w:firstColumn="1" w:lastColumn="0" w:oddVBand="0" w:evenVBand="0" w:oddHBand="0" w:evenHBand="0" w:firstRowFirstColumn="0" w:firstRowLastColumn="0" w:lastRowFirstColumn="0" w:lastRowLastColumn="0"/>
                  <w:tcW w:w="795" w:type="dxa"/>
                </w:tcPr>
                <w:p w:rsidR="002004E7" w:rsidRDefault="002004E7">
                  <w:pPr>
                    <w:pStyle w:val="WhiteText"/>
                    <w:rPr>
                      <w:szCs w:val="14"/>
                    </w:rPr>
                  </w:pPr>
                </w:p>
              </w:tc>
              <w:tc>
                <w:tcPr>
                  <w:tcW w:w="2783"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4</w:t>
            </w:r>
          </w:p>
        </w:tc>
        <w:tc>
          <w:tcPr>
            <w:tcW w:w="1915" w:type="dxa"/>
            <w:shd w:val="clear" w:color="auto" w:fill="FEFBE7"/>
          </w:tcPr>
          <w:p w:rsidR="002004E7" w:rsidRDefault="009E5131">
            <w:pPr>
              <w:keepNext/>
              <w:jc w:val="center"/>
            </w:pPr>
            <w:r>
              <w:t>22%</w:t>
            </w:r>
          </w:p>
        </w:tc>
      </w:tr>
      <w:tr w:rsidR="002004E7">
        <w:tc>
          <w:tcPr>
            <w:tcW w:w="1915" w:type="dxa"/>
          </w:tcPr>
          <w:p w:rsidR="002004E7" w:rsidRDefault="009E5131">
            <w:pPr>
              <w:keepNext/>
              <w:jc w:val="center"/>
            </w:pPr>
            <w:r>
              <w:t>3</w:t>
            </w:r>
          </w:p>
        </w:tc>
        <w:tc>
          <w:tcPr>
            <w:tcW w:w="1915" w:type="dxa"/>
          </w:tcPr>
          <w:p w:rsidR="002004E7" w:rsidRDefault="009E5131">
            <w:pPr>
              <w:keepNext/>
            </w:pPr>
            <w:r>
              <w:t>Syllabi and MOU were developed but students were not enrolled in courses</w:t>
            </w:r>
          </w:p>
        </w:tc>
        <w:tc>
          <w:tcPr>
            <w:tcW w:w="3588" w:type="dxa"/>
            <w:noWrap/>
            <w:tcMar>
              <w:left w:w="0" w:type="dxa"/>
              <w:right w:w="0" w:type="dxa"/>
            </w:tcMar>
          </w:tcPr>
          <w:tbl>
            <w:tblPr>
              <w:tblStyle w:val="QBar"/>
              <w:tblW w:w="3578" w:type="auto"/>
              <w:tblLook w:val="04A0" w:firstRow="1" w:lastRow="0" w:firstColumn="1" w:lastColumn="0" w:noHBand="0" w:noVBand="1"/>
            </w:tblPr>
            <w:tblGrid>
              <w:gridCol w:w="994"/>
              <w:gridCol w:w="2584"/>
            </w:tblGrid>
            <w:tr w:rsidR="002004E7" w:rsidTr="002004E7">
              <w:tc>
                <w:tcPr>
                  <w:cnfStyle w:val="001000000000" w:firstRow="0" w:lastRow="0" w:firstColumn="1" w:lastColumn="0" w:oddVBand="0" w:evenVBand="0" w:oddHBand="0" w:evenHBand="0" w:firstRowFirstColumn="0" w:firstRowLastColumn="0" w:lastRowFirstColumn="0" w:lastRowLastColumn="0"/>
                  <w:tcW w:w="994" w:type="dxa"/>
                </w:tcPr>
                <w:p w:rsidR="002004E7" w:rsidRDefault="002004E7">
                  <w:pPr>
                    <w:pStyle w:val="WhiteText"/>
                    <w:rPr>
                      <w:szCs w:val="14"/>
                    </w:rPr>
                  </w:pPr>
                </w:p>
              </w:tc>
              <w:tc>
                <w:tcPr>
                  <w:tcW w:w="2584"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5</w:t>
            </w:r>
          </w:p>
        </w:tc>
        <w:tc>
          <w:tcPr>
            <w:tcW w:w="1915" w:type="dxa"/>
          </w:tcPr>
          <w:p w:rsidR="002004E7" w:rsidRDefault="009E5131">
            <w:pPr>
              <w:keepNext/>
              <w:jc w:val="center"/>
            </w:pPr>
            <w:r>
              <w:t>28%</w:t>
            </w:r>
          </w:p>
        </w:tc>
      </w:tr>
      <w:tr w:rsidR="002004E7">
        <w:tc>
          <w:tcPr>
            <w:tcW w:w="1915" w:type="dxa"/>
            <w:shd w:val="clear" w:color="auto" w:fill="FEFBE7"/>
          </w:tcPr>
          <w:p w:rsidR="002004E7" w:rsidRDefault="009E5131">
            <w:pPr>
              <w:keepNext/>
              <w:jc w:val="center"/>
            </w:pPr>
            <w:r>
              <w:t>4</w:t>
            </w:r>
          </w:p>
        </w:tc>
        <w:tc>
          <w:tcPr>
            <w:tcW w:w="1915" w:type="dxa"/>
            <w:shd w:val="clear" w:color="auto" w:fill="FEFBE7"/>
          </w:tcPr>
          <w:p w:rsidR="002004E7" w:rsidRDefault="009E5131">
            <w:pPr>
              <w:keepNext/>
            </w:pPr>
            <w:r>
              <w:t>Students were enrolled in 2014-15</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789"/>
              <w:gridCol w:w="1789"/>
            </w:tblGrid>
            <w:tr w:rsidR="002004E7" w:rsidTr="002004E7">
              <w:tc>
                <w:tcPr>
                  <w:cnfStyle w:val="001000000000" w:firstRow="0" w:lastRow="0" w:firstColumn="1" w:lastColumn="0" w:oddVBand="0" w:evenVBand="0" w:oddHBand="0" w:evenHBand="0" w:firstRowFirstColumn="0" w:firstRowLastColumn="0" w:lastRowFirstColumn="0" w:lastRowLastColumn="0"/>
                  <w:tcW w:w="1789" w:type="dxa"/>
                </w:tcPr>
                <w:p w:rsidR="002004E7" w:rsidRDefault="002004E7">
                  <w:pPr>
                    <w:pStyle w:val="WhiteText"/>
                    <w:rPr>
                      <w:szCs w:val="14"/>
                    </w:rPr>
                  </w:pPr>
                </w:p>
              </w:tc>
              <w:tc>
                <w:tcPr>
                  <w:tcW w:w="1789"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9</w:t>
            </w:r>
          </w:p>
        </w:tc>
        <w:tc>
          <w:tcPr>
            <w:tcW w:w="1915" w:type="dxa"/>
            <w:shd w:val="clear" w:color="auto" w:fill="FEFBE7"/>
          </w:tcPr>
          <w:p w:rsidR="002004E7" w:rsidRDefault="009E5131">
            <w:pPr>
              <w:keepNext/>
              <w:jc w:val="center"/>
            </w:pPr>
            <w:r>
              <w:t>50%</w:t>
            </w:r>
          </w:p>
        </w:tc>
      </w:tr>
      <w:tr w:rsidR="002004E7">
        <w:tc>
          <w:tcPr>
            <w:tcW w:w="1915" w:type="dxa"/>
            <w:tcBorders>
              <w:top w:val="single" w:sz="4" w:space="0" w:color="969696"/>
            </w:tcBorders>
            <w:shd w:val="clear" w:color="auto" w:fill="FEFBE7"/>
          </w:tcPr>
          <w:p w:rsidR="002004E7" w:rsidRDefault="002004E7">
            <w:pPr>
              <w:keepNext/>
              <w:jc w:val="center"/>
            </w:pPr>
          </w:p>
        </w:tc>
        <w:tc>
          <w:tcPr>
            <w:tcW w:w="1915" w:type="dxa"/>
            <w:tcBorders>
              <w:top w:val="single" w:sz="4" w:space="0" w:color="969696"/>
            </w:tcBorders>
            <w:shd w:val="clear" w:color="auto" w:fill="FEFBE7"/>
          </w:tcPr>
          <w:p w:rsidR="002004E7" w:rsidRDefault="009E5131">
            <w:pPr>
              <w:keepNext/>
            </w:pPr>
            <w:r>
              <w:t>Total</w:t>
            </w:r>
          </w:p>
        </w:tc>
        <w:tc>
          <w:tcPr>
            <w:tcW w:w="3588" w:type="dxa"/>
            <w:tcBorders>
              <w:top w:val="single" w:sz="4" w:space="0" w:color="969696"/>
            </w:tcBorders>
            <w:shd w:val="clear" w:color="auto" w:fill="FEFBE7"/>
            <w:noWrap/>
            <w:tcMar>
              <w:left w:w="0" w:type="dxa"/>
              <w:right w:w="0" w:type="dxa"/>
            </w:tcMar>
          </w:tcPr>
          <w:p w:rsidR="002004E7" w:rsidRDefault="002004E7">
            <w:pPr>
              <w:pStyle w:val="WhiteText"/>
              <w:keepNext/>
            </w:pPr>
          </w:p>
        </w:tc>
        <w:tc>
          <w:tcPr>
            <w:tcW w:w="1915" w:type="dxa"/>
            <w:tcBorders>
              <w:top w:val="single" w:sz="4" w:space="0" w:color="969696"/>
            </w:tcBorders>
            <w:shd w:val="clear" w:color="auto" w:fill="FEFBE7"/>
          </w:tcPr>
          <w:p w:rsidR="002004E7" w:rsidRDefault="009E5131">
            <w:pPr>
              <w:keepNext/>
              <w:jc w:val="center"/>
            </w:pPr>
            <w:r>
              <w:t>18</w:t>
            </w:r>
          </w:p>
        </w:tc>
        <w:tc>
          <w:tcPr>
            <w:tcW w:w="1915" w:type="dxa"/>
            <w:tcBorders>
              <w:top w:val="single" w:sz="4" w:space="0" w:color="969696"/>
            </w:tcBorders>
            <w:shd w:val="clear" w:color="auto" w:fill="FEFBE7"/>
          </w:tcPr>
          <w:p w:rsidR="002004E7" w:rsidRDefault="009E5131">
            <w:pPr>
              <w:keepNext/>
              <w:jc w:val="center"/>
            </w:pPr>
            <w:r>
              <w:t>100%</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Min Value</w:t>
            </w:r>
          </w:p>
        </w:tc>
        <w:tc>
          <w:tcPr>
            <w:tcW w:w="4788" w:type="dxa"/>
            <w:shd w:val="clear" w:color="auto" w:fill="FEFBE7"/>
          </w:tcPr>
          <w:p w:rsidR="002004E7" w:rsidRDefault="009E5131">
            <w:pPr>
              <w:keepNext/>
              <w:jc w:val="right"/>
            </w:pPr>
            <w:r>
              <w:t>1</w:t>
            </w:r>
          </w:p>
        </w:tc>
      </w:tr>
      <w:tr w:rsidR="002004E7">
        <w:tc>
          <w:tcPr>
            <w:tcW w:w="4788" w:type="dxa"/>
          </w:tcPr>
          <w:p w:rsidR="002004E7" w:rsidRDefault="009E5131">
            <w:pPr>
              <w:keepNext/>
            </w:pPr>
            <w:r>
              <w:t>Max Value</w:t>
            </w:r>
          </w:p>
        </w:tc>
        <w:tc>
          <w:tcPr>
            <w:tcW w:w="4788" w:type="dxa"/>
          </w:tcPr>
          <w:p w:rsidR="002004E7" w:rsidRDefault="009E5131">
            <w:pPr>
              <w:keepNext/>
              <w:jc w:val="right"/>
            </w:pPr>
            <w:r>
              <w:t>4</w:t>
            </w:r>
          </w:p>
        </w:tc>
      </w:tr>
      <w:tr w:rsidR="002004E7">
        <w:tc>
          <w:tcPr>
            <w:tcW w:w="4788" w:type="dxa"/>
            <w:shd w:val="clear" w:color="auto" w:fill="FEFBE7"/>
          </w:tcPr>
          <w:p w:rsidR="002004E7" w:rsidRDefault="009E5131">
            <w:pPr>
              <w:keepNext/>
            </w:pPr>
            <w:r>
              <w:t>Mean</w:t>
            </w:r>
          </w:p>
        </w:tc>
        <w:tc>
          <w:tcPr>
            <w:tcW w:w="4788" w:type="dxa"/>
            <w:shd w:val="clear" w:color="auto" w:fill="FEFBE7"/>
          </w:tcPr>
          <w:p w:rsidR="002004E7" w:rsidRDefault="009E5131">
            <w:pPr>
              <w:keepNext/>
              <w:jc w:val="right"/>
            </w:pPr>
            <w:r>
              <w:t>3.06</w:t>
            </w:r>
          </w:p>
        </w:tc>
      </w:tr>
      <w:tr w:rsidR="002004E7">
        <w:tc>
          <w:tcPr>
            <w:tcW w:w="4788" w:type="dxa"/>
          </w:tcPr>
          <w:p w:rsidR="002004E7" w:rsidRDefault="009E5131">
            <w:pPr>
              <w:keepNext/>
            </w:pPr>
            <w:r>
              <w:t>Variance</w:t>
            </w:r>
          </w:p>
        </w:tc>
        <w:tc>
          <w:tcPr>
            <w:tcW w:w="4788" w:type="dxa"/>
          </w:tcPr>
          <w:p w:rsidR="002004E7" w:rsidRDefault="009E5131">
            <w:pPr>
              <w:keepNext/>
              <w:jc w:val="right"/>
            </w:pPr>
            <w:r>
              <w:t>1.47</w:t>
            </w:r>
          </w:p>
        </w:tc>
      </w:tr>
      <w:tr w:rsidR="002004E7">
        <w:tc>
          <w:tcPr>
            <w:tcW w:w="4788" w:type="dxa"/>
            <w:shd w:val="clear" w:color="auto" w:fill="FEFBE7"/>
          </w:tcPr>
          <w:p w:rsidR="002004E7" w:rsidRDefault="009E5131">
            <w:pPr>
              <w:keepNext/>
            </w:pPr>
            <w:r>
              <w:t>Standard Deviation</w:t>
            </w:r>
          </w:p>
        </w:tc>
        <w:tc>
          <w:tcPr>
            <w:tcW w:w="4788" w:type="dxa"/>
            <w:shd w:val="clear" w:color="auto" w:fill="FEFBE7"/>
          </w:tcPr>
          <w:p w:rsidR="002004E7" w:rsidRDefault="009E5131">
            <w:pPr>
              <w:keepNext/>
              <w:jc w:val="right"/>
            </w:pPr>
            <w:r>
              <w:t>1.21</w:t>
            </w:r>
          </w:p>
        </w:tc>
      </w:tr>
      <w:tr w:rsidR="002004E7">
        <w:tc>
          <w:tcPr>
            <w:tcW w:w="4788" w:type="dxa"/>
          </w:tcPr>
          <w:p w:rsidR="002004E7" w:rsidRDefault="009E5131">
            <w:pPr>
              <w:keepNext/>
            </w:pPr>
            <w:r>
              <w:t>Total Responses</w:t>
            </w:r>
          </w:p>
        </w:tc>
        <w:tc>
          <w:tcPr>
            <w:tcW w:w="4788" w:type="dxa"/>
          </w:tcPr>
          <w:p w:rsidR="002004E7" w:rsidRDefault="009E5131">
            <w:pPr>
              <w:keepNext/>
              <w:jc w:val="right"/>
            </w:pPr>
            <w:r>
              <w:t>18</w:t>
            </w:r>
          </w:p>
        </w:tc>
      </w:tr>
    </w:tbl>
    <w:p w:rsidR="002004E7" w:rsidRDefault="002004E7"/>
    <w:p w:rsidR="002004E7" w:rsidRDefault="009E5131">
      <w:pPr>
        <w:pStyle w:val="QLabel"/>
        <w:keepNext/>
      </w:pPr>
      <w:r>
        <w:t>7.  Please attach a spreadsheet that includes an accurate list of your partnership.  Your list should include, at minimum, the full name of each person on the partnership council with titles and the institutions they represent (to include ISD, 2-</w:t>
      </w:r>
      <w:r>
        <w:lastRenderedPageBreak/>
        <w:t xml:space="preserve">year </w:t>
      </w:r>
      <w:proofErr w:type="gramStart"/>
      <w:r>
        <w:t>college</w:t>
      </w:r>
      <w:proofErr w:type="gramEnd"/>
      <w:r>
        <w:t>, 4-year college, and P-16 Council or other workforce partner)</w:t>
      </w:r>
    </w:p>
    <w:tbl>
      <w:tblPr>
        <w:tblStyle w:val="QTable"/>
        <w:tblW w:w="9576" w:type="auto"/>
        <w:tblLook w:val="04A0" w:firstRow="1" w:lastRow="0" w:firstColumn="1" w:lastColumn="0" w:noHBand="0" w:noVBand="1"/>
      </w:tblPr>
      <w:tblGrid>
        <w:gridCol w:w="2811"/>
        <w:gridCol w:w="4584"/>
        <w:gridCol w:w="1955"/>
      </w:tblGrid>
      <w:tr w:rsidR="002004E7">
        <w:tc>
          <w:tcPr>
            <w:tcW w:w="3192" w:type="dxa"/>
            <w:shd w:val="clear" w:color="auto" w:fill="58595B"/>
          </w:tcPr>
          <w:p w:rsidR="002004E7" w:rsidRDefault="009E5131">
            <w:pPr>
              <w:pStyle w:val="WhiteText"/>
              <w:keepNext/>
            </w:pPr>
            <w:r>
              <w:t>File Upload</w:t>
            </w:r>
          </w:p>
        </w:tc>
        <w:tc>
          <w:tcPr>
            <w:tcW w:w="3192" w:type="dxa"/>
            <w:shd w:val="clear" w:color="auto" w:fill="58595B"/>
          </w:tcPr>
          <w:p w:rsidR="002004E7" w:rsidRDefault="009E5131">
            <w:pPr>
              <w:pStyle w:val="WhiteText"/>
              <w:keepNext/>
            </w:pPr>
            <w:r>
              <w:t>File Type</w:t>
            </w:r>
          </w:p>
        </w:tc>
        <w:tc>
          <w:tcPr>
            <w:tcW w:w="3192" w:type="dxa"/>
            <w:shd w:val="clear" w:color="auto" w:fill="58595B"/>
          </w:tcPr>
          <w:p w:rsidR="002004E7" w:rsidRDefault="009E5131">
            <w:pPr>
              <w:pStyle w:val="WhiteText"/>
              <w:keepNext/>
            </w:pPr>
            <w:r>
              <w:t>File Size</w:t>
            </w:r>
          </w:p>
        </w:tc>
      </w:tr>
      <w:tr w:rsidR="002004E7">
        <w:tc>
          <w:tcPr>
            <w:tcW w:w="3192" w:type="dxa"/>
            <w:shd w:val="clear" w:color="auto" w:fill="FEFBE7"/>
          </w:tcPr>
          <w:p w:rsidR="002004E7" w:rsidRDefault="009E5131">
            <w:pPr>
              <w:keepNext/>
            </w:pPr>
            <w:r>
              <w:t>F_cBiN961kBvQLWGp</w:t>
            </w:r>
          </w:p>
        </w:tc>
        <w:tc>
          <w:tcPr>
            <w:tcW w:w="3192" w:type="dxa"/>
            <w:shd w:val="clear" w:color="auto" w:fill="FEFBE7"/>
          </w:tcPr>
          <w:p w:rsidR="002004E7" w:rsidRDefault="009E5131">
            <w:pPr>
              <w:keepNext/>
            </w:pPr>
            <w:r>
              <w:t>application/vnd.openxmlformats-officedocument.spreadsheetml.sheet</w:t>
            </w:r>
          </w:p>
        </w:tc>
        <w:tc>
          <w:tcPr>
            <w:tcW w:w="3192" w:type="dxa"/>
            <w:shd w:val="clear" w:color="auto" w:fill="FEFBE7"/>
          </w:tcPr>
          <w:p w:rsidR="002004E7" w:rsidRDefault="009E5131">
            <w:pPr>
              <w:keepNext/>
            </w:pPr>
            <w:r>
              <w:t>16.8KB</w:t>
            </w:r>
          </w:p>
        </w:tc>
      </w:tr>
      <w:tr w:rsidR="002004E7">
        <w:tc>
          <w:tcPr>
            <w:tcW w:w="3192" w:type="dxa"/>
          </w:tcPr>
          <w:p w:rsidR="002004E7" w:rsidRDefault="009E5131">
            <w:pPr>
              <w:keepNext/>
            </w:pPr>
            <w:r>
              <w:t>F_3Cyma3PSi5HEffD</w:t>
            </w:r>
          </w:p>
        </w:tc>
        <w:tc>
          <w:tcPr>
            <w:tcW w:w="3192" w:type="dxa"/>
          </w:tcPr>
          <w:p w:rsidR="002004E7" w:rsidRDefault="009E5131">
            <w:pPr>
              <w:keepNext/>
            </w:pPr>
            <w:r>
              <w:t>application/pdf</w:t>
            </w:r>
          </w:p>
        </w:tc>
        <w:tc>
          <w:tcPr>
            <w:tcW w:w="3192" w:type="dxa"/>
          </w:tcPr>
          <w:p w:rsidR="002004E7" w:rsidRDefault="009E5131">
            <w:pPr>
              <w:keepNext/>
            </w:pPr>
            <w:r>
              <w:t>104.4KB</w:t>
            </w:r>
          </w:p>
        </w:tc>
      </w:tr>
      <w:tr w:rsidR="002004E7">
        <w:tc>
          <w:tcPr>
            <w:tcW w:w="3192" w:type="dxa"/>
            <w:shd w:val="clear" w:color="auto" w:fill="FEFBE7"/>
          </w:tcPr>
          <w:p w:rsidR="002004E7" w:rsidRDefault="009E5131">
            <w:pPr>
              <w:keepNext/>
            </w:pPr>
            <w:r>
              <w:t>F_6M7FVaxwnNLxgY5</w:t>
            </w:r>
          </w:p>
        </w:tc>
        <w:tc>
          <w:tcPr>
            <w:tcW w:w="3192" w:type="dxa"/>
            <w:shd w:val="clear" w:color="auto" w:fill="FEFBE7"/>
          </w:tcPr>
          <w:p w:rsidR="002004E7" w:rsidRDefault="009E5131">
            <w:pPr>
              <w:keepNext/>
            </w:pPr>
            <w:r>
              <w:t>application/vnd.openxmlformats-officedocument.spreadsheetml.sheet</w:t>
            </w:r>
          </w:p>
        </w:tc>
        <w:tc>
          <w:tcPr>
            <w:tcW w:w="3192" w:type="dxa"/>
            <w:shd w:val="clear" w:color="auto" w:fill="FEFBE7"/>
          </w:tcPr>
          <w:p w:rsidR="002004E7" w:rsidRDefault="009E5131">
            <w:pPr>
              <w:keepNext/>
            </w:pPr>
            <w:r>
              <w:t>10.3KB</w:t>
            </w:r>
          </w:p>
        </w:tc>
      </w:tr>
      <w:tr w:rsidR="002004E7">
        <w:tc>
          <w:tcPr>
            <w:tcW w:w="3192" w:type="dxa"/>
          </w:tcPr>
          <w:p w:rsidR="002004E7" w:rsidRDefault="009E5131">
            <w:pPr>
              <w:keepNext/>
            </w:pPr>
            <w:r>
              <w:t>F_eeZ5i9cSxOO5mgB</w:t>
            </w:r>
          </w:p>
        </w:tc>
        <w:tc>
          <w:tcPr>
            <w:tcW w:w="3192" w:type="dxa"/>
          </w:tcPr>
          <w:p w:rsidR="002004E7" w:rsidRDefault="009E5131">
            <w:pPr>
              <w:keepNext/>
            </w:pPr>
            <w:r>
              <w:t>application/vnd.openxmlformats-officedocument.wordprocessingml.document</w:t>
            </w:r>
          </w:p>
        </w:tc>
        <w:tc>
          <w:tcPr>
            <w:tcW w:w="3192" w:type="dxa"/>
          </w:tcPr>
          <w:p w:rsidR="002004E7" w:rsidRDefault="009E5131">
            <w:pPr>
              <w:keepNext/>
            </w:pPr>
            <w:r>
              <w:t>11.8KB</w:t>
            </w:r>
          </w:p>
        </w:tc>
      </w:tr>
      <w:tr w:rsidR="002004E7">
        <w:tc>
          <w:tcPr>
            <w:tcW w:w="3192" w:type="dxa"/>
            <w:shd w:val="clear" w:color="auto" w:fill="FEFBE7"/>
          </w:tcPr>
          <w:p w:rsidR="002004E7" w:rsidRDefault="009E5131">
            <w:pPr>
              <w:keepNext/>
            </w:pPr>
            <w:r>
              <w:t>F_brA6zJOgl0iYmHj</w:t>
            </w:r>
          </w:p>
        </w:tc>
        <w:tc>
          <w:tcPr>
            <w:tcW w:w="3192" w:type="dxa"/>
            <w:shd w:val="clear" w:color="auto" w:fill="FEFBE7"/>
          </w:tcPr>
          <w:p w:rsidR="002004E7" w:rsidRDefault="009E5131">
            <w:pPr>
              <w:keepNext/>
            </w:pPr>
            <w:r>
              <w:t>application/vnd.openxmlformats-officedocument.spreadsheetml.sheet</w:t>
            </w:r>
          </w:p>
        </w:tc>
        <w:tc>
          <w:tcPr>
            <w:tcW w:w="3192" w:type="dxa"/>
            <w:shd w:val="clear" w:color="auto" w:fill="FEFBE7"/>
          </w:tcPr>
          <w:p w:rsidR="002004E7" w:rsidRDefault="009E5131">
            <w:pPr>
              <w:keepNext/>
            </w:pPr>
            <w:r>
              <w:t>10.3KB</w:t>
            </w:r>
          </w:p>
        </w:tc>
      </w:tr>
      <w:tr w:rsidR="002004E7">
        <w:tc>
          <w:tcPr>
            <w:tcW w:w="3192" w:type="dxa"/>
          </w:tcPr>
          <w:p w:rsidR="002004E7" w:rsidRDefault="009E5131">
            <w:pPr>
              <w:keepNext/>
            </w:pPr>
            <w:r>
              <w:t>F_cZOGQ0xcx8GFHkV</w:t>
            </w:r>
          </w:p>
        </w:tc>
        <w:tc>
          <w:tcPr>
            <w:tcW w:w="3192" w:type="dxa"/>
          </w:tcPr>
          <w:p w:rsidR="002004E7" w:rsidRDefault="009E5131">
            <w:pPr>
              <w:keepNext/>
            </w:pPr>
            <w:r>
              <w:t>application/vnd.openxmlformats-officedocument.spreadsheetml.sheet</w:t>
            </w:r>
          </w:p>
        </w:tc>
        <w:tc>
          <w:tcPr>
            <w:tcW w:w="3192" w:type="dxa"/>
          </w:tcPr>
          <w:p w:rsidR="002004E7" w:rsidRDefault="009E5131">
            <w:pPr>
              <w:keepNext/>
            </w:pPr>
            <w:r>
              <w:t>10KB</w:t>
            </w:r>
          </w:p>
        </w:tc>
      </w:tr>
      <w:tr w:rsidR="002004E7">
        <w:tc>
          <w:tcPr>
            <w:tcW w:w="3192" w:type="dxa"/>
            <w:shd w:val="clear" w:color="auto" w:fill="FEFBE7"/>
          </w:tcPr>
          <w:p w:rsidR="002004E7" w:rsidRDefault="009E5131">
            <w:pPr>
              <w:keepNext/>
            </w:pPr>
            <w:r>
              <w:t>F_6x6rW2mBYLIFV5z</w:t>
            </w:r>
          </w:p>
        </w:tc>
        <w:tc>
          <w:tcPr>
            <w:tcW w:w="3192" w:type="dxa"/>
            <w:shd w:val="clear" w:color="auto" w:fill="FEFBE7"/>
          </w:tcPr>
          <w:p w:rsidR="002004E7" w:rsidRDefault="009E5131">
            <w:pPr>
              <w:keepNext/>
            </w:pPr>
            <w:r>
              <w:t>application/pdf</w:t>
            </w:r>
          </w:p>
        </w:tc>
        <w:tc>
          <w:tcPr>
            <w:tcW w:w="3192" w:type="dxa"/>
            <w:shd w:val="clear" w:color="auto" w:fill="FEFBE7"/>
          </w:tcPr>
          <w:p w:rsidR="002004E7" w:rsidRDefault="009E5131">
            <w:pPr>
              <w:keepNext/>
            </w:pPr>
            <w:r>
              <w:t>12.4KB</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7</w:t>
            </w:r>
          </w:p>
        </w:tc>
      </w:tr>
    </w:tbl>
    <w:p w:rsidR="002004E7" w:rsidRDefault="002004E7"/>
    <w:p w:rsidR="002004E7" w:rsidRDefault="009E5131">
      <w:pPr>
        <w:pStyle w:val="QLabel"/>
        <w:keepNext/>
      </w:pPr>
      <w:r>
        <w:t>8.  Who are the members of your ELA VAT?  Please attach a spreadsheet that provides, at minimum, the full name, title,</w:t>
      </w:r>
      <w:proofErr w:type="gramStart"/>
      <w:r>
        <w:t>  and</w:t>
      </w:r>
      <w:proofErr w:type="gramEnd"/>
      <w:r>
        <w:t xml:space="preserve"> institution of each member.. </w:t>
      </w:r>
    </w:p>
    <w:tbl>
      <w:tblPr>
        <w:tblStyle w:val="QTable"/>
        <w:tblW w:w="9576" w:type="auto"/>
        <w:tblLook w:val="04A0" w:firstRow="1" w:lastRow="0" w:firstColumn="1" w:lastColumn="0" w:noHBand="0" w:noVBand="1"/>
      </w:tblPr>
      <w:tblGrid>
        <w:gridCol w:w="3023"/>
        <w:gridCol w:w="3826"/>
        <w:gridCol w:w="2501"/>
      </w:tblGrid>
      <w:tr w:rsidR="002004E7">
        <w:tc>
          <w:tcPr>
            <w:tcW w:w="3192" w:type="dxa"/>
            <w:shd w:val="clear" w:color="auto" w:fill="58595B"/>
          </w:tcPr>
          <w:p w:rsidR="002004E7" w:rsidRDefault="009E5131">
            <w:pPr>
              <w:pStyle w:val="WhiteText"/>
              <w:keepNext/>
            </w:pPr>
            <w:r>
              <w:t>File Upload</w:t>
            </w:r>
          </w:p>
        </w:tc>
        <w:tc>
          <w:tcPr>
            <w:tcW w:w="3192" w:type="dxa"/>
            <w:shd w:val="clear" w:color="auto" w:fill="58595B"/>
          </w:tcPr>
          <w:p w:rsidR="002004E7" w:rsidRDefault="009E5131">
            <w:pPr>
              <w:pStyle w:val="WhiteText"/>
              <w:keepNext/>
            </w:pPr>
            <w:r>
              <w:t>File Type</w:t>
            </w:r>
          </w:p>
        </w:tc>
        <w:tc>
          <w:tcPr>
            <w:tcW w:w="3192" w:type="dxa"/>
            <w:shd w:val="clear" w:color="auto" w:fill="58595B"/>
          </w:tcPr>
          <w:p w:rsidR="002004E7" w:rsidRDefault="009E5131">
            <w:pPr>
              <w:pStyle w:val="WhiteText"/>
              <w:keepNext/>
            </w:pPr>
            <w:r>
              <w:t>File Size</w:t>
            </w:r>
          </w:p>
        </w:tc>
      </w:tr>
      <w:tr w:rsidR="002004E7">
        <w:tc>
          <w:tcPr>
            <w:tcW w:w="3192" w:type="dxa"/>
            <w:shd w:val="clear" w:color="auto" w:fill="FEFBE7"/>
          </w:tcPr>
          <w:p w:rsidR="002004E7" w:rsidRDefault="009E5131">
            <w:pPr>
              <w:keepNext/>
            </w:pPr>
            <w:r>
              <w:t>F_3jBD6NKrlGB71fn</w:t>
            </w:r>
          </w:p>
        </w:tc>
        <w:tc>
          <w:tcPr>
            <w:tcW w:w="3192" w:type="dxa"/>
            <w:shd w:val="clear" w:color="auto" w:fill="FEFBE7"/>
          </w:tcPr>
          <w:p w:rsidR="002004E7" w:rsidRDefault="009E5131">
            <w:pPr>
              <w:keepNext/>
            </w:pPr>
            <w:r>
              <w:t>application/pdf</w:t>
            </w:r>
          </w:p>
        </w:tc>
        <w:tc>
          <w:tcPr>
            <w:tcW w:w="3192" w:type="dxa"/>
            <w:shd w:val="clear" w:color="auto" w:fill="FEFBE7"/>
          </w:tcPr>
          <w:p w:rsidR="002004E7" w:rsidRDefault="009E5131">
            <w:pPr>
              <w:keepNext/>
            </w:pPr>
            <w:r>
              <w:t>104.4KB</w:t>
            </w:r>
          </w:p>
        </w:tc>
      </w:tr>
      <w:tr w:rsidR="002004E7">
        <w:tc>
          <w:tcPr>
            <w:tcW w:w="3192" w:type="dxa"/>
          </w:tcPr>
          <w:p w:rsidR="002004E7" w:rsidRDefault="009E5131">
            <w:pPr>
              <w:keepNext/>
            </w:pPr>
            <w:r>
              <w:t>F_6x5h6LxC0Nj4ysl</w:t>
            </w:r>
          </w:p>
        </w:tc>
        <w:tc>
          <w:tcPr>
            <w:tcW w:w="3192" w:type="dxa"/>
          </w:tcPr>
          <w:p w:rsidR="002004E7" w:rsidRDefault="009E5131">
            <w:pPr>
              <w:keepNext/>
            </w:pPr>
            <w:r>
              <w:t>application/vnd.openxmlformats-officedocument.spreadsheetml.sheet</w:t>
            </w:r>
          </w:p>
        </w:tc>
        <w:tc>
          <w:tcPr>
            <w:tcW w:w="3192" w:type="dxa"/>
          </w:tcPr>
          <w:p w:rsidR="002004E7" w:rsidRDefault="009E5131">
            <w:pPr>
              <w:keepNext/>
            </w:pPr>
            <w:r>
              <w:t>10.3KB</w:t>
            </w:r>
          </w:p>
        </w:tc>
      </w:tr>
      <w:tr w:rsidR="002004E7">
        <w:tc>
          <w:tcPr>
            <w:tcW w:w="3192" w:type="dxa"/>
            <w:shd w:val="clear" w:color="auto" w:fill="FEFBE7"/>
          </w:tcPr>
          <w:p w:rsidR="002004E7" w:rsidRDefault="009E5131">
            <w:pPr>
              <w:keepNext/>
            </w:pPr>
            <w:r>
              <w:t>F_5BV2mS0yLQQYfad</w:t>
            </w:r>
          </w:p>
        </w:tc>
        <w:tc>
          <w:tcPr>
            <w:tcW w:w="3192" w:type="dxa"/>
            <w:shd w:val="clear" w:color="auto" w:fill="FEFBE7"/>
          </w:tcPr>
          <w:p w:rsidR="002004E7" w:rsidRDefault="009E5131">
            <w:pPr>
              <w:keepNext/>
            </w:pPr>
            <w:r>
              <w:t>application/vnd.openxmlformats-officedocument.spreadsheetml.sheet</w:t>
            </w:r>
          </w:p>
        </w:tc>
        <w:tc>
          <w:tcPr>
            <w:tcW w:w="3192" w:type="dxa"/>
            <w:shd w:val="clear" w:color="auto" w:fill="FEFBE7"/>
          </w:tcPr>
          <w:p w:rsidR="002004E7" w:rsidRDefault="009E5131">
            <w:pPr>
              <w:keepNext/>
            </w:pPr>
            <w:r>
              <w:t>10.3KB</w:t>
            </w:r>
          </w:p>
        </w:tc>
      </w:tr>
      <w:tr w:rsidR="002004E7">
        <w:tc>
          <w:tcPr>
            <w:tcW w:w="3192" w:type="dxa"/>
          </w:tcPr>
          <w:p w:rsidR="002004E7" w:rsidRDefault="009E5131">
            <w:pPr>
              <w:keepNext/>
            </w:pPr>
            <w:proofErr w:type="spellStart"/>
            <w:r>
              <w:t>F_eEvNwXNRxGOmaKp</w:t>
            </w:r>
            <w:proofErr w:type="spellEnd"/>
          </w:p>
        </w:tc>
        <w:tc>
          <w:tcPr>
            <w:tcW w:w="3192" w:type="dxa"/>
          </w:tcPr>
          <w:p w:rsidR="002004E7" w:rsidRDefault="009E5131">
            <w:pPr>
              <w:keepNext/>
            </w:pPr>
            <w:r>
              <w:t>application/vnd.openxmlformats-officedocument.spreadsheetml.sheet</w:t>
            </w:r>
          </w:p>
        </w:tc>
        <w:tc>
          <w:tcPr>
            <w:tcW w:w="3192" w:type="dxa"/>
          </w:tcPr>
          <w:p w:rsidR="002004E7" w:rsidRDefault="009E5131">
            <w:pPr>
              <w:keepNext/>
            </w:pPr>
            <w:r>
              <w:t>10KB</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4</w:t>
            </w:r>
          </w:p>
        </w:tc>
      </w:tr>
    </w:tbl>
    <w:p w:rsidR="002004E7" w:rsidRDefault="002004E7"/>
    <w:p w:rsidR="002004E7" w:rsidRDefault="009E5131">
      <w:pPr>
        <w:pStyle w:val="QLabel"/>
        <w:keepNext/>
      </w:pPr>
      <w:r>
        <w:lastRenderedPageBreak/>
        <w:t>9.  Who are the members of your Mathematics VAT?  Please attach a spreadsheet that provides, at minimum, the full name, title, and</w:t>
      </w:r>
      <w:proofErr w:type="gramStart"/>
      <w:r>
        <w:t>  institution</w:t>
      </w:r>
      <w:proofErr w:type="gramEnd"/>
      <w:r>
        <w:t xml:space="preserve"> of each member.</w:t>
      </w:r>
    </w:p>
    <w:tbl>
      <w:tblPr>
        <w:tblStyle w:val="QTable"/>
        <w:tblW w:w="9576" w:type="auto"/>
        <w:tblLook w:val="04A0" w:firstRow="1" w:lastRow="0" w:firstColumn="1" w:lastColumn="0" w:noHBand="0" w:noVBand="1"/>
      </w:tblPr>
      <w:tblGrid>
        <w:gridCol w:w="2967"/>
        <w:gridCol w:w="3826"/>
        <w:gridCol w:w="2557"/>
      </w:tblGrid>
      <w:tr w:rsidR="002004E7">
        <w:tc>
          <w:tcPr>
            <w:tcW w:w="3192" w:type="dxa"/>
            <w:shd w:val="clear" w:color="auto" w:fill="58595B"/>
          </w:tcPr>
          <w:p w:rsidR="002004E7" w:rsidRDefault="009E5131">
            <w:pPr>
              <w:pStyle w:val="WhiteText"/>
              <w:keepNext/>
            </w:pPr>
            <w:r>
              <w:t>File Upload</w:t>
            </w:r>
          </w:p>
        </w:tc>
        <w:tc>
          <w:tcPr>
            <w:tcW w:w="3192" w:type="dxa"/>
            <w:shd w:val="clear" w:color="auto" w:fill="58595B"/>
          </w:tcPr>
          <w:p w:rsidR="002004E7" w:rsidRDefault="009E5131">
            <w:pPr>
              <w:pStyle w:val="WhiteText"/>
              <w:keepNext/>
            </w:pPr>
            <w:r>
              <w:t>File Type</w:t>
            </w:r>
          </w:p>
        </w:tc>
        <w:tc>
          <w:tcPr>
            <w:tcW w:w="3192" w:type="dxa"/>
            <w:shd w:val="clear" w:color="auto" w:fill="58595B"/>
          </w:tcPr>
          <w:p w:rsidR="002004E7" w:rsidRDefault="009E5131">
            <w:pPr>
              <w:pStyle w:val="WhiteText"/>
              <w:keepNext/>
            </w:pPr>
            <w:r>
              <w:t>File Size</w:t>
            </w:r>
          </w:p>
        </w:tc>
      </w:tr>
      <w:tr w:rsidR="002004E7">
        <w:tc>
          <w:tcPr>
            <w:tcW w:w="3192" w:type="dxa"/>
            <w:shd w:val="clear" w:color="auto" w:fill="FEFBE7"/>
          </w:tcPr>
          <w:p w:rsidR="002004E7" w:rsidRDefault="009E5131">
            <w:pPr>
              <w:keepNext/>
            </w:pPr>
            <w:r>
              <w:t>F_0pK89qShnIulXil</w:t>
            </w:r>
          </w:p>
        </w:tc>
        <w:tc>
          <w:tcPr>
            <w:tcW w:w="3192" w:type="dxa"/>
            <w:shd w:val="clear" w:color="auto" w:fill="FEFBE7"/>
          </w:tcPr>
          <w:p w:rsidR="002004E7" w:rsidRDefault="009E5131">
            <w:pPr>
              <w:keepNext/>
            </w:pPr>
            <w:r>
              <w:t>application/pdf</w:t>
            </w:r>
          </w:p>
        </w:tc>
        <w:tc>
          <w:tcPr>
            <w:tcW w:w="3192" w:type="dxa"/>
            <w:shd w:val="clear" w:color="auto" w:fill="FEFBE7"/>
          </w:tcPr>
          <w:p w:rsidR="002004E7" w:rsidRDefault="009E5131">
            <w:pPr>
              <w:keepNext/>
            </w:pPr>
            <w:r>
              <w:t>104.4KB</w:t>
            </w:r>
          </w:p>
        </w:tc>
      </w:tr>
      <w:tr w:rsidR="002004E7">
        <w:tc>
          <w:tcPr>
            <w:tcW w:w="3192" w:type="dxa"/>
          </w:tcPr>
          <w:p w:rsidR="002004E7" w:rsidRDefault="009E5131">
            <w:pPr>
              <w:keepNext/>
            </w:pPr>
            <w:r>
              <w:t>F_ddnTaQBZ9yJUzlz</w:t>
            </w:r>
          </w:p>
        </w:tc>
        <w:tc>
          <w:tcPr>
            <w:tcW w:w="3192" w:type="dxa"/>
          </w:tcPr>
          <w:p w:rsidR="002004E7" w:rsidRDefault="009E5131">
            <w:pPr>
              <w:keepNext/>
            </w:pPr>
            <w:r>
              <w:t>application/vnd.openxmlformats-officedocument.spreadsheetml.sheet</w:t>
            </w:r>
          </w:p>
        </w:tc>
        <w:tc>
          <w:tcPr>
            <w:tcW w:w="3192" w:type="dxa"/>
          </w:tcPr>
          <w:p w:rsidR="002004E7" w:rsidRDefault="009E5131">
            <w:pPr>
              <w:keepNext/>
            </w:pPr>
            <w:r>
              <w:t>10.3KB</w:t>
            </w:r>
          </w:p>
        </w:tc>
      </w:tr>
      <w:tr w:rsidR="002004E7">
        <w:tc>
          <w:tcPr>
            <w:tcW w:w="3192" w:type="dxa"/>
            <w:shd w:val="clear" w:color="auto" w:fill="FEFBE7"/>
          </w:tcPr>
          <w:p w:rsidR="002004E7" w:rsidRDefault="009E5131">
            <w:pPr>
              <w:keepNext/>
            </w:pPr>
            <w:r>
              <w:t>F_3Q22MeCs4Rv1tYh</w:t>
            </w:r>
          </w:p>
        </w:tc>
        <w:tc>
          <w:tcPr>
            <w:tcW w:w="3192" w:type="dxa"/>
            <w:shd w:val="clear" w:color="auto" w:fill="FEFBE7"/>
          </w:tcPr>
          <w:p w:rsidR="002004E7" w:rsidRDefault="009E5131">
            <w:pPr>
              <w:keepNext/>
            </w:pPr>
            <w:r>
              <w:t>application/vnd.openxmlformats-officedocument.spreadsheetml.sheet</w:t>
            </w:r>
          </w:p>
        </w:tc>
        <w:tc>
          <w:tcPr>
            <w:tcW w:w="3192" w:type="dxa"/>
            <w:shd w:val="clear" w:color="auto" w:fill="FEFBE7"/>
          </w:tcPr>
          <w:p w:rsidR="002004E7" w:rsidRDefault="009E5131">
            <w:pPr>
              <w:keepNext/>
            </w:pPr>
            <w:r>
              <w:t>10.3KB</w:t>
            </w:r>
          </w:p>
        </w:tc>
      </w:tr>
      <w:tr w:rsidR="002004E7">
        <w:tc>
          <w:tcPr>
            <w:tcW w:w="3192" w:type="dxa"/>
          </w:tcPr>
          <w:p w:rsidR="002004E7" w:rsidRDefault="009E5131">
            <w:pPr>
              <w:keepNext/>
            </w:pPr>
            <w:r>
              <w:t>F_3JDmza0PsXlbfgx</w:t>
            </w:r>
          </w:p>
        </w:tc>
        <w:tc>
          <w:tcPr>
            <w:tcW w:w="3192" w:type="dxa"/>
          </w:tcPr>
          <w:p w:rsidR="002004E7" w:rsidRDefault="009E5131">
            <w:pPr>
              <w:keepNext/>
            </w:pPr>
            <w:r>
              <w:t>application/vnd.openxmlformats-officedocument.spreadsheetml.sheet</w:t>
            </w:r>
          </w:p>
        </w:tc>
        <w:tc>
          <w:tcPr>
            <w:tcW w:w="3192" w:type="dxa"/>
          </w:tcPr>
          <w:p w:rsidR="002004E7" w:rsidRDefault="009E5131">
            <w:pPr>
              <w:keepNext/>
            </w:pPr>
            <w:r>
              <w:t>10KB</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4</w:t>
            </w:r>
          </w:p>
        </w:tc>
      </w:tr>
    </w:tbl>
    <w:p w:rsidR="002004E7" w:rsidRDefault="002004E7"/>
    <w:p w:rsidR="002004E7" w:rsidRDefault="009E5131">
      <w:pPr>
        <w:pStyle w:val="QLabel"/>
        <w:keepNext/>
      </w:pPr>
      <w:r>
        <w:t xml:space="preserve">10.  In Spring 2015, approximately how many high school students were enrolled in your partnership's ELA CPC under the following </w:t>
      </w:r>
      <w:proofErr w:type="gramStart"/>
      <w:r>
        <w:t>conditions.</w:t>
      </w:r>
      <w:proofErr w:type="gramEnd"/>
      <w:r>
        <w:t xml:space="preserve">  </w:t>
      </w:r>
    </w:p>
    <w:tbl>
      <w:tblPr>
        <w:tblStyle w:val="QTable"/>
        <w:tblW w:w="9576" w:type="auto"/>
        <w:tblLook w:val="04A0" w:firstRow="1" w:lastRow="0" w:firstColumn="1" w:lastColumn="0" w:noHBand="0" w:noVBand="1"/>
      </w:tblPr>
      <w:tblGrid>
        <w:gridCol w:w="1207"/>
        <w:gridCol w:w="1605"/>
        <w:gridCol w:w="3588"/>
        <w:gridCol w:w="1600"/>
        <w:gridCol w:w="1350"/>
      </w:tblGrid>
      <w:tr w:rsidR="002004E7">
        <w:tc>
          <w:tcPr>
            <w:tcW w:w="1915" w:type="dxa"/>
            <w:shd w:val="clear" w:color="auto" w:fill="58595B"/>
          </w:tcPr>
          <w:p w:rsidR="002004E7" w:rsidRDefault="009E5131">
            <w:pPr>
              <w:pStyle w:val="WhiteText"/>
              <w:keepNext/>
              <w:jc w:val="center"/>
            </w:pPr>
            <w:r>
              <w:t>#</w:t>
            </w:r>
          </w:p>
        </w:tc>
        <w:tc>
          <w:tcPr>
            <w:tcW w:w="1915" w:type="dxa"/>
            <w:shd w:val="clear" w:color="auto" w:fill="58595B"/>
          </w:tcPr>
          <w:p w:rsidR="002004E7" w:rsidRDefault="009E513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2004E7" w:rsidTr="002004E7">
              <w:tc>
                <w:tcPr>
                  <w:cnfStyle w:val="001000000000" w:firstRow="0" w:lastRow="0" w:firstColumn="1" w:lastColumn="0" w:oddVBand="0" w:evenVBand="0" w:oddHBand="0" w:evenHBand="0" w:firstRowFirstColumn="0" w:firstRowLastColumn="0" w:lastRowFirstColumn="0" w:lastRowLastColumn="0"/>
                  <w:tcW w:w="0" w:type="dxa"/>
                </w:tcPr>
                <w:p w:rsidR="002004E7" w:rsidRDefault="002004E7">
                  <w:pPr>
                    <w:pStyle w:val="WhiteText"/>
                    <w:rPr>
                      <w:szCs w:val="14"/>
                    </w:rPr>
                  </w:pPr>
                </w:p>
              </w:tc>
              <w:tc>
                <w:tcPr>
                  <w:tcW w:w="3578"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58595B"/>
          </w:tcPr>
          <w:p w:rsidR="002004E7" w:rsidRDefault="009E5131">
            <w:pPr>
              <w:pStyle w:val="WhiteText"/>
              <w:keepNext/>
              <w:jc w:val="center"/>
            </w:pPr>
            <w:r>
              <w:t>Response</w:t>
            </w:r>
          </w:p>
        </w:tc>
        <w:tc>
          <w:tcPr>
            <w:tcW w:w="1915" w:type="dxa"/>
            <w:shd w:val="clear" w:color="auto" w:fill="58595B"/>
          </w:tcPr>
          <w:p w:rsidR="002004E7" w:rsidRDefault="009E5131">
            <w:pPr>
              <w:pStyle w:val="WhiteText"/>
              <w:keepNext/>
              <w:jc w:val="center"/>
            </w:pPr>
            <w:r>
              <w:t>%</w:t>
            </w:r>
          </w:p>
        </w:tc>
      </w:tr>
      <w:tr w:rsidR="002004E7">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pPr>
            <w:r>
              <w:t>Enrolled in a Spring only course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533"/>
              <w:gridCol w:w="2045"/>
            </w:tblGrid>
            <w:tr w:rsidR="002004E7" w:rsidTr="002004E7">
              <w:tc>
                <w:tcPr>
                  <w:cnfStyle w:val="001000000000" w:firstRow="0" w:lastRow="0" w:firstColumn="1" w:lastColumn="0" w:oddVBand="0" w:evenVBand="0" w:oddHBand="0" w:evenHBand="0" w:firstRowFirstColumn="0" w:firstRowLastColumn="0" w:lastRowFirstColumn="0" w:lastRowLastColumn="0"/>
                  <w:tcW w:w="1533" w:type="dxa"/>
                </w:tcPr>
                <w:p w:rsidR="002004E7" w:rsidRDefault="002004E7">
                  <w:pPr>
                    <w:pStyle w:val="WhiteText"/>
                    <w:rPr>
                      <w:szCs w:val="14"/>
                    </w:rPr>
                  </w:pPr>
                </w:p>
              </w:tc>
              <w:tc>
                <w:tcPr>
                  <w:tcW w:w="2045"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3</w:t>
            </w:r>
          </w:p>
        </w:tc>
        <w:tc>
          <w:tcPr>
            <w:tcW w:w="1915" w:type="dxa"/>
            <w:shd w:val="clear" w:color="auto" w:fill="FEFBE7"/>
          </w:tcPr>
          <w:p w:rsidR="002004E7" w:rsidRDefault="009E5131">
            <w:pPr>
              <w:keepNext/>
              <w:jc w:val="center"/>
            </w:pPr>
            <w:r>
              <w:t>43%</w:t>
            </w:r>
          </w:p>
        </w:tc>
      </w:tr>
      <w:tr w:rsidR="002004E7">
        <w:tc>
          <w:tcPr>
            <w:tcW w:w="1915" w:type="dxa"/>
          </w:tcPr>
          <w:p w:rsidR="002004E7" w:rsidRDefault="009E5131">
            <w:pPr>
              <w:keepNext/>
              <w:jc w:val="center"/>
            </w:pPr>
            <w:r>
              <w:t>2</w:t>
            </w:r>
          </w:p>
        </w:tc>
        <w:tc>
          <w:tcPr>
            <w:tcW w:w="1915" w:type="dxa"/>
          </w:tcPr>
          <w:p w:rsidR="002004E7" w:rsidRDefault="009E5131">
            <w:pPr>
              <w:keepNext/>
            </w:pPr>
            <w:r>
              <w:t>Continued in a course that started in Fall, 2014</w:t>
            </w:r>
          </w:p>
        </w:tc>
        <w:tc>
          <w:tcPr>
            <w:tcW w:w="3588" w:type="dxa"/>
            <w:noWrap/>
            <w:tcMar>
              <w:left w:w="0" w:type="dxa"/>
              <w:right w:w="0" w:type="dxa"/>
            </w:tcMar>
          </w:tcPr>
          <w:tbl>
            <w:tblPr>
              <w:tblStyle w:val="QBar"/>
              <w:tblW w:w="3578" w:type="auto"/>
              <w:tblLook w:val="04A0" w:firstRow="1" w:lastRow="0" w:firstColumn="1" w:lastColumn="0" w:noHBand="0" w:noVBand="1"/>
            </w:tblPr>
            <w:tblGrid>
              <w:gridCol w:w="3067"/>
              <w:gridCol w:w="511"/>
            </w:tblGrid>
            <w:tr w:rsidR="002004E7" w:rsidTr="002004E7">
              <w:tc>
                <w:tcPr>
                  <w:cnfStyle w:val="001000000000" w:firstRow="0" w:lastRow="0" w:firstColumn="1" w:lastColumn="0" w:oddVBand="0" w:evenVBand="0" w:oddHBand="0" w:evenHBand="0" w:firstRowFirstColumn="0" w:firstRowLastColumn="0" w:lastRowFirstColumn="0" w:lastRowLastColumn="0"/>
                  <w:tcW w:w="3067" w:type="dxa"/>
                </w:tcPr>
                <w:p w:rsidR="002004E7" w:rsidRDefault="002004E7">
                  <w:pPr>
                    <w:pStyle w:val="WhiteText"/>
                    <w:rPr>
                      <w:szCs w:val="14"/>
                    </w:rPr>
                  </w:pPr>
                </w:p>
              </w:tc>
              <w:tc>
                <w:tcPr>
                  <w:tcW w:w="511"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6</w:t>
            </w:r>
          </w:p>
        </w:tc>
        <w:tc>
          <w:tcPr>
            <w:tcW w:w="1915" w:type="dxa"/>
          </w:tcPr>
          <w:p w:rsidR="002004E7" w:rsidRDefault="009E5131">
            <w:pPr>
              <w:keepNext/>
              <w:jc w:val="center"/>
            </w:pPr>
            <w:r>
              <w:t>86%</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Min Value</w:t>
            </w:r>
          </w:p>
        </w:tc>
        <w:tc>
          <w:tcPr>
            <w:tcW w:w="4788" w:type="dxa"/>
            <w:shd w:val="clear" w:color="auto" w:fill="FEFBE7"/>
          </w:tcPr>
          <w:p w:rsidR="002004E7" w:rsidRDefault="009E5131">
            <w:pPr>
              <w:keepNext/>
              <w:jc w:val="right"/>
            </w:pPr>
            <w:r>
              <w:t>1</w:t>
            </w:r>
          </w:p>
        </w:tc>
      </w:tr>
      <w:tr w:rsidR="002004E7">
        <w:tc>
          <w:tcPr>
            <w:tcW w:w="4788" w:type="dxa"/>
          </w:tcPr>
          <w:p w:rsidR="002004E7" w:rsidRDefault="009E5131">
            <w:pPr>
              <w:keepNext/>
            </w:pPr>
            <w:r>
              <w:t>Max Value</w:t>
            </w:r>
          </w:p>
        </w:tc>
        <w:tc>
          <w:tcPr>
            <w:tcW w:w="4788" w:type="dxa"/>
          </w:tcPr>
          <w:p w:rsidR="002004E7" w:rsidRDefault="009E5131">
            <w:pPr>
              <w:keepNext/>
              <w:jc w:val="right"/>
            </w:pPr>
            <w:r>
              <w:t>2</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7</w:t>
            </w:r>
          </w:p>
        </w:tc>
      </w:tr>
    </w:tbl>
    <w:p w:rsidR="002004E7" w:rsidRDefault="002004E7"/>
    <w:p w:rsidR="002004E7" w:rsidRDefault="009E5131">
      <w:pPr>
        <w:pStyle w:val="QLabel"/>
        <w:keepNext/>
      </w:pPr>
      <w:r>
        <w:t>11.  In Spring 2015, approximately how many students were enrolled in you partnership&amp;#39</w:t>
      </w:r>
      <w:proofErr w:type="gramStart"/>
      <w:r>
        <w:t>;s</w:t>
      </w:r>
      <w:proofErr w:type="gramEnd"/>
      <w:r>
        <w:t xml:space="preserve"> Mathematics CPC under the following conditions?.</w:t>
      </w:r>
    </w:p>
    <w:tbl>
      <w:tblPr>
        <w:tblStyle w:val="QTable"/>
        <w:tblW w:w="9576" w:type="auto"/>
        <w:tblLook w:val="04A0" w:firstRow="1" w:lastRow="0" w:firstColumn="1" w:lastColumn="0" w:noHBand="0" w:noVBand="1"/>
      </w:tblPr>
      <w:tblGrid>
        <w:gridCol w:w="1185"/>
        <w:gridCol w:w="1596"/>
        <w:gridCol w:w="3588"/>
        <w:gridCol w:w="1591"/>
        <w:gridCol w:w="1390"/>
      </w:tblGrid>
      <w:tr w:rsidR="002004E7">
        <w:tc>
          <w:tcPr>
            <w:tcW w:w="1915" w:type="dxa"/>
            <w:shd w:val="clear" w:color="auto" w:fill="58595B"/>
          </w:tcPr>
          <w:p w:rsidR="002004E7" w:rsidRDefault="009E5131">
            <w:pPr>
              <w:pStyle w:val="WhiteText"/>
              <w:keepNext/>
              <w:jc w:val="center"/>
            </w:pPr>
            <w:r>
              <w:t>#</w:t>
            </w:r>
          </w:p>
        </w:tc>
        <w:tc>
          <w:tcPr>
            <w:tcW w:w="1915" w:type="dxa"/>
            <w:shd w:val="clear" w:color="auto" w:fill="58595B"/>
          </w:tcPr>
          <w:p w:rsidR="002004E7" w:rsidRDefault="009E513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2004E7" w:rsidTr="002004E7">
              <w:tc>
                <w:tcPr>
                  <w:cnfStyle w:val="001000000000" w:firstRow="0" w:lastRow="0" w:firstColumn="1" w:lastColumn="0" w:oddVBand="0" w:evenVBand="0" w:oddHBand="0" w:evenHBand="0" w:firstRowFirstColumn="0" w:firstRowLastColumn="0" w:lastRowFirstColumn="0" w:lastRowLastColumn="0"/>
                  <w:tcW w:w="0" w:type="dxa"/>
                </w:tcPr>
                <w:p w:rsidR="002004E7" w:rsidRDefault="002004E7">
                  <w:pPr>
                    <w:pStyle w:val="WhiteText"/>
                    <w:rPr>
                      <w:szCs w:val="14"/>
                    </w:rPr>
                  </w:pPr>
                </w:p>
              </w:tc>
              <w:tc>
                <w:tcPr>
                  <w:tcW w:w="3578"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58595B"/>
          </w:tcPr>
          <w:p w:rsidR="002004E7" w:rsidRDefault="009E5131">
            <w:pPr>
              <w:pStyle w:val="WhiteText"/>
              <w:keepNext/>
              <w:jc w:val="center"/>
            </w:pPr>
            <w:r>
              <w:t>Response</w:t>
            </w:r>
          </w:p>
        </w:tc>
        <w:tc>
          <w:tcPr>
            <w:tcW w:w="1915" w:type="dxa"/>
            <w:shd w:val="clear" w:color="auto" w:fill="58595B"/>
          </w:tcPr>
          <w:p w:rsidR="002004E7" w:rsidRDefault="009E5131">
            <w:pPr>
              <w:pStyle w:val="WhiteText"/>
              <w:keepNext/>
              <w:jc w:val="center"/>
            </w:pPr>
            <w:r>
              <w:t>%</w:t>
            </w:r>
          </w:p>
        </w:tc>
      </w:tr>
      <w:tr w:rsidR="002004E7">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pPr>
            <w:r>
              <w:t>Enrolled in a Spring only course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045"/>
              <w:gridCol w:w="1533"/>
            </w:tblGrid>
            <w:tr w:rsidR="002004E7" w:rsidTr="002004E7">
              <w:tc>
                <w:tcPr>
                  <w:cnfStyle w:val="001000000000" w:firstRow="0" w:lastRow="0" w:firstColumn="1" w:lastColumn="0" w:oddVBand="0" w:evenVBand="0" w:oddHBand="0" w:evenHBand="0" w:firstRowFirstColumn="0" w:firstRowLastColumn="0" w:lastRowFirstColumn="0" w:lastRowLastColumn="0"/>
                  <w:tcW w:w="2045" w:type="dxa"/>
                </w:tcPr>
                <w:p w:rsidR="002004E7" w:rsidRDefault="002004E7">
                  <w:pPr>
                    <w:pStyle w:val="WhiteText"/>
                    <w:rPr>
                      <w:szCs w:val="14"/>
                    </w:rPr>
                  </w:pPr>
                </w:p>
              </w:tc>
              <w:tc>
                <w:tcPr>
                  <w:tcW w:w="1533"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4</w:t>
            </w:r>
          </w:p>
        </w:tc>
        <w:tc>
          <w:tcPr>
            <w:tcW w:w="1915" w:type="dxa"/>
            <w:shd w:val="clear" w:color="auto" w:fill="FEFBE7"/>
          </w:tcPr>
          <w:p w:rsidR="002004E7" w:rsidRDefault="009E5131">
            <w:pPr>
              <w:keepNext/>
              <w:jc w:val="center"/>
            </w:pPr>
            <w:r>
              <w:t>57%</w:t>
            </w:r>
          </w:p>
        </w:tc>
      </w:tr>
      <w:tr w:rsidR="002004E7">
        <w:tc>
          <w:tcPr>
            <w:tcW w:w="1915" w:type="dxa"/>
          </w:tcPr>
          <w:p w:rsidR="002004E7" w:rsidRDefault="009E5131">
            <w:pPr>
              <w:keepNext/>
              <w:jc w:val="center"/>
            </w:pPr>
            <w:r>
              <w:t>2</w:t>
            </w:r>
          </w:p>
        </w:tc>
        <w:tc>
          <w:tcPr>
            <w:tcW w:w="1915" w:type="dxa"/>
          </w:tcPr>
          <w:p w:rsidR="002004E7" w:rsidRDefault="009E5131">
            <w:pPr>
              <w:keepNext/>
            </w:pPr>
            <w:r>
              <w:t>Continued in a course that started in Fall, 2014</w:t>
            </w:r>
          </w:p>
        </w:tc>
        <w:tc>
          <w:tcPr>
            <w:tcW w:w="3588" w:type="dxa"/>
            <w:noWrap/>
            <w:tcMar>
              <w:left w:w="0" w:type="dxa"/>
              <w:right w:w="0" w:type="dxa"/>
            </w:tcMar>
          </w:tcPr>
          <w:tbl>
            <w:tblPr>
              <w:tblStyle w:val="QBar"/>
              <w:tblW w:w="3578" w:type="auto"/>
              <w:tblLook w:val="04A0" w:firstRow="1" w:lastRow="0" w:firstColumn="1" w:lastColumn="0" w:noHBand="0" w:noVBand="1"/>
            </w:tblPr>
            <w:tblGrid>
              <w:gridCol w:w="3572"/>
              <w:gridCol w:w="6"/>
            </w:tblGrid>
            <w:tr w:rsidR="002004E7" w:rsidTr="002004E7">
              <w:tc>
                <w:tcPr>
                  <w:cnfStyle w:val="001000000000" w:firstRow="0" w:lastRow="0" w:firstColumn="1" w:lastColumn="0" w:oddVBand="0" w:evenVBand="0" w:oddHBand="0" w:evenHBand="0" w:firstRowFirstColumn="0" w:firstRowLastColumn="0" w:lastRowFirstColumn="0" w:lastRowLastColumn="0"/>
                  <w:tcW w:w="3574" w:type="dxa"/>
                </w:tcPr>
                <w:p w:rsidR="002004E7" w:rsidRDefault="002004E7">
                  <w:pPr>
                    <w:pStyle w:val="WhiteText"/>
                    <w:rPr>
                      <w:szCs w:val="14"/>
                    </w:rPr>
                  </w:pPr>
                </w:p>
              </w:tc>
              <w:tc>
                <w:tcPr>
                  <w:tcW w:w="4"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7</w:t>
            </w:r>
          </w:p>
        </w:tc>
        <w:tc>
          <w:tcPr>
            <w:tcW w:w="1915" w:type="dxa"/>
          </w:tcPr>
          <w:p w:rsidR="002004E7" w:rsidRDefault="009E5131">
            <w:pPr>
              <w:keepNext/>
              <w:jc w:val="center"/>
            </w:pPr>
            <w:r>
              <w:t>100%</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lastRenderedPageBreak/>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Min Value</w:t>
            </w:r>
          </w:p>
        </w:tc>
        <w:tc>
          <w:tcPr>
            <w:tcW w:w="4788" w:type="dxa"/>
            <w:shd w:val="clear" w:color="auto" w:fill="FEFBE7"/>
          </w:tcPr>
          <w:p w:rsidR="002004E7" w:rsidRDefault="009E5131">
            <w:pPr>
              <w:keepNext/>
              <w:jc w:val="right"/>
            </w:pPr>
            <w:r>
              <w:t>1</w:t>
            </w:r>
          </w:p>
        </w:tc>
      </w:tr>
      <w:tr w:rsidR="002004E7">
        <w:tc>
          <w:tcPr>
            <w:tcW w:w="4788" w:type="dxa"/>
          </w:tcPr>
          <w:p w:rsidR="002004E7" w:rsidRDefault="009E5131">
            <w:pPr>
              <w:keepNext/>
            </w:pPr>
            <w:r>
              <w:t>Max Value</w:t>
            </w:r>
          </w:p>
        </w:tc>
        <w:tc>
          <w:tcPr>
            <w:tcW w:w="4788" w:type="dxa"/>
          </w:tcPr>
          <w:p w:rsidR="002004E7" w:rsidRDefault="009E5131">
            <w:pPr>
              <w:keepNext/>
              <w:jc w:val="right"/>
            </w:pPr>
            <w:r>
              <w:t>2</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7</w:t>
            </w:r>
          </w:p>
        </w:tc>
      </w:tr>
    </w:tbl>
    <w:p w:rsidR="002004E7" w:rsidRDefault="002004E7"/>
    <w:p w:rsidR="002004E7" w:rsidRDefault="009E5131">
      <w:pPr>
        <w:pStyle w:val="QLabel"/>
        <w:keepNext/>
      </w:pPr>
      <w:r>
        <w:t>12.  What CPC's other than those of your partnership are offered in your region?  Please be as specific as possible about who developed the courses, the numbers of students enrolled, and plans for continuation of these courses.</w:t>
      </w:r>
    </w:p>
    <w:tbl>
      <w:tblPr>
        <w:tblStyle w:val="QTable"/>
        <w:tblW w:w="9576" w:type="auto"/>
        <w:tblLook w:val="04A0" w:firstRow="1" w:lastRow="0" w:firstColumn="1" w:lastColumn="0" w:noHBand="0" w:noVBand="1"/>
      </w:tblPr>
      <w:tblGrid>
        <w:gridCol w:w="9350"/>
      </w:tblGrid>
      <w:tr w:rsidR="002004E7">
        <w:tc>
          <w:tcPr>
            <w:tcW w:w="9576" w:type="dxa"/>
            <w:shd w:val="clear" w:color="auto" w:fill="58595B"/>
          </w:tcPr>
          <w:p w:rsidR="002004E7" w:rsidRDefault="009E5131">
            <w:pPr>
              <w:pStyle w:val="WhiteText"/>
              <w:keepNext/>
            </w:pPr>
            <w:r>
              <w:t>Text Response</w:t>
            </w:r>
          </w:p>
        </w:tc>
      </w:tr>
      <w:tr w:rsidR="002004E7">
        <w:tc>
          <w:tcPr>
            <w:tcW w:w="9576" w:type="dxa"/>
            <w:shd w:val="clear" w:color="auto" w:fill="FEFBE7"/>
          </w:tcPr>
          <w:p w:rsidR="002004E7" w:rsidRDefault="009E5131">
            <w:pPr>
              <w:keepNext/>
            </w:pPr>
            <w:r>
              <w:t>There are none that we are aware of at this time.</w:t>
            </w:r>
          </w:p>
        </w:tc>
      </w:tr>
      <w:tr w:rsidR="002004E7">
        <w:tc>
          <w:tcPr>
            <w:tcW w:w="9576" w:type="dxa"/>
          </w:tcPr>
          <w:p w:rsidR="002004E7" w:rsidRDefault="009E5131">
            <w:pPr>
              <w:keepNext/>
            </w:pPr>
            <w:r>
              <w:t>I do not have specific information regarding this question, but know in our region schools were forming individual partnerships with institutions of higher education to meet the HB 5 requirement.</w:t>
            </w:r>
          </w:p>
        </w:tc>
      </w:tr>
      <w:tr w:rsidR="002004E7">
        <w:tc>
          <w:tcPr>
            <w:tcW w:w="9576" w:type="dxa"/>
            <w:shd w:val="clear" w:color="auto" w:fill="FEFBE7"/>
          </w:tcPr>
          <w:p w:rsidR="002004E7" w:rsidRDefault="009E5131">
            <w:pPr>
              <w:keepNext/>
            </w:pPr>
            <w:r>
              <w:t>I am not aware of any other CPC's offered in my region aside from those of our partnership.  This initiative is driven by the service center so that all students of our region will have the same access, opportunities, and information.  This centralized approach has proven to be effective.</w:t>
            </w:r>
          </w:p>
        </w:tc>
      </w:tr>
      <w:tr w:rsidR="002004E7">
        <w:tc>
          <w:tcPr>
            <w:tcW w:w="9576" w:type="dxa"/>
          </w:tcPr>
          <w:p w:rsidR="002004E7" w:rsidRDefault="009E5131">
            <w:pPr>
              <w:keepNext/>
            </w:pPr>
            <w:proofErr w:type="gramStart"/>
            <w:r>
              <w:t>none</w:t>
            </w:r>
            <w:proofErr w:type="gramEnd"/>
            <w:r>
              <w:t xml:space="preserve"> that I know of...</w:t>
            </w:r>
          </w:p>
        </w:tc>
      </w:tr>
      <w:tr w:rsidR="002004E7">
        <w:tc>
          <w:tcPr>
            <w:tcW w:w="9576" w:type="dxa"/>
            <w:shd w:val="clear" w:color="auto" w:fill="FEFBE7"/>
          </w:tcPr>
          <w:p w:rsidR="002004E7" w:rsidRDefault="009E5131">
            <w:pPr>
              <w:keepNext/>
            </w:pPr>
            <w:r>
              <w:t>No of which I am aware.</w:t>
            </w:r>
          </w:p>
        </w:tc>
      </w:tr>
      <w:tr w:rsidR="002004E7">
        <w:tc>
          <w:tcPr>
            <w:tcW w:w="9576" w:type="dxa"/>
          </w:tcPr>
          <w:p w:rsidR="002004E7" w:rsidRDefault="009E5131">
            <w:pPr>
              <w:keepNext/>
            </w:pPr>
            <w:r>
              <w:t>ES Region 11 is not aware of any additional partnerships other than Weatherford College, Tarrant County College District, Hill College and the North Central Texas College.</w:t>
            </w:r>
          </w:p>
        </w:tc>
      </w:tr>
      <w:tr w:rsidR="002004E7">
        <w:tc>
          <w:tcPr>
            <w:tcW w:w="9576" w:type="dxa"/>
            <w:shd w:val="clear" w:color="auto" w:fill="FEFBE7"/>
          </w:tcPr>
          <w:p w:rsidR="002004E7" w:rsidRDefault="009E5131">
            <w:pPr>
              <w:keepNext/>
            </w:pPr>
            <w:r>
              <w:t>Only 4 schools even offered these courses for 2014-15.  Of those, two had less than 5 students enrolled in the course.  Overall, the data from THECB shows that the students leaving high school and taking the TSI are successful and do not need remediation courses.  In some schools, the number is 100% are successful.  This data supports information I have heard from our math consultant that also teaches the remedial classes at one community college.  Most of her students are those that have been out of high school for a number of years.</w:t>
            </w:r>
          </w:p>
        </w:tc>
      </w:tr>
      <w:tr w:rsidR="002004E7">
        <w:tc>
          <w:tcPr>
            <w:tcW w:w="9576" w:type="dxa"/>
          </w:tcPr>
          <w:p w:rsidR="002004E7" w:rsidRDefault="009E5131">
            <w:pPr>
              <w:keepNext/>
            </w:pPr>
            <w:r>
              <w:t>NONE</w:t>
            </w:r>
          </w:p>
        </w:tc>
      </w:tr>
      <w:tr w:rsidR="002004E7">
        <w:tc>
          <w:tcPr>
            <w:tcW w:w="9576" w:type="dxa"/>
            <w:shd w:val="clear" w:color="auto" w:fill="FEFBE7"/>
          </w:tcPr>
          <w:p w:rsidR="002004E7" w:rsidRDefault="009E5131">
            <w:pPr>
              <w:keepNext/>
            </w:pPr>
            <w:proofErr w:type="spellStart"/>
            <w:r>
              <w:t>THere</w:t>
            </w:r>
            <w:proofErr w:type="spellEnd"/>
            <w:r>
              <w:t xml:space="preserve"> are very few and they are </w:t>
            </w:r>
            <w:proofErr w:type="gramStart"/>
            <w:r>
              <w:t>very</w:t>
            </w:r>
            <w:proofErr w:type="gramEnd"/>
            <w:r>
              <w:t xml:space="preserve"> unorganized. Most districts offered the courses but no students signed up for the course.</w:t>
            </w:r>
          </w:p>
        </w:tc>
      </w:tr>
      <w:tr w:rsidR="002004E7">
        <w:tc>
          <w:tcPr>
            <w:tcW w:w="9576" w:type="dxa"/>
          </w:tcPr>
          <w:p w:rsidR="002004E7" w:rsidRDefault="009E5131">
            <w:pPr>
              <w:keepNext/>
            </w:pPr>
            <w:r>
              <w:t>We are aware of three districts (Central ISD, Lindale ISD, and Hemphill ISD) who are offering courses which were developed by the teachers of those districts. Other information is unknown at this time.</w:t>
            </w:r>
          </w:p>
        </w:tc>
      </w:tr>
      <w:tr w:rsidR="002004E7">
        <w:tc>
          <w:tcPr>
            <w:tcW w:w="9576" w:type="dxa"/>
            <w:shd w:val="clear" w:color="auto" w:fill="FEFBE7"/>
          </w:tcPr>
          <w:p w:rsidR="002004E7" w:rsidRDefault="009E5131">
            <w:pPr>
              <w:keepNext/>
            </w:pPr>
            <w:r>
              <w:t>It appears that some districts have created their own course; selected an online option; partnered with Ranger College; or have not addressed the CPC requirement.</w:t>
            </w:r>
          </w:p>
        </w:tc>
      </w:tr>
      <w:tr w:rsidR="002004E7">
        <w:tc>
          <w:tcPr>
            <w:tcW w:w="9576" w:type="dxa"/>
          </w:tcPr>
          <w:p w:rsidR="002004E7" w:rsidRDefault="009E5131">
            <w:pPr>
              <w:keepNext/>
            </w:pPr>
            <w:r>
              <w:t>The team is in the process of gathering this data from the Region 14 school districts.</w:t>
            </w:r>
          </w:p>
        </w:tc>
      </w:tr>
      <w:tr w:rsidR="002004E7">
        <w:tc>
          <w:tcPr>
            <w:tcW w:w="9576" w:type="dxa"/>
            <w:shd w:val="clear" w:color="auto" w:fill="FEFBE7"/>
          </w:tcPr>
          <w:p w:rsidR="002004E7" w:rsidRDefault="009E5131">
            <w:pPr>
              <w:keepNext/>
            </w:pPr>
            <w:r>
              <w:t>None that I know of.</w:t>
            </w:r>
          </w:p>
        </w:tc>
      </w:tr>
      <w:tr w:rsidR="002004E7">
        <w:tc>
          <w:tcPr>
            <w:tcW w:w="9576" w:type="dxa"/>
          </w:tcPr>
          <w:p w:rsidR="002004E7" w:rsidRDefault="009E5131">
            <w:pPr>
              <w:keepNext/>
            </w:pPr>
            <w:r>
              <w:t>La Vega ISD did offer the College Prep course for ELAR to 7 students with the guidance of McLennan Community College.</w:t>
            </w:r>
          </w:p>
        </w:tc>
      </w:tr>
      <w:tr w:rsidR="002004E7">
        <w:tc>
          <w:tcPr>
            <w:tcW w:w="9576" w:type="dxa"/>
            <w:shd w:val="clear" w:color="auto" w:fill="FEFBE7"/>
          </w:tcPr>
          <w:p w:rsidR="002004E7" w:rsidRDefault="009E5131">
            <w:pPr>
              <w:keepNext/>
            </w:pPr>
            <w:r>
              <w:t>none that we are aware of</w:t>
            </w:r>
          </w:p>
        </w:tc>
      </w:tr>
      <w:tr w:rsidR="002004E7">
        <w:tc>
          <w:tcPr>
            <w:tcW w:w="9576" w:type="dxa"/>
          </w:tcPr>
          <w:p w:rsidR="002004E7" w:rsidRDefault="009E5131">
            <w:pPr>
              <w:keepNext/>
            </w:pPr>
            <w:r>
              <w:t>Unaware of any others</w:t>
            </w:r>
          </w:p>
        </w:tc>
      </w:tr>
      <w:tr w:rsidR="002004E7">
        <w:tc>
          <w:tcPr>
            <w:tcW w:w="9576" w:type="dxa"/>
            <w:shd w:val="clear" w:color="auto" w:fill="FEFBE7"/>
          </w:tcPr>
          <w:p w:rsidR="002004E7" w:rsidRDefault="009E5131">
            <w:pPr>
              <w:keepNext/>
            </w:pPr>
            <w:r>
              <w:t>Most schools have ELA and Math CPCs. Development and enrollment information is unknown.</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lastRenderedPageBreak/>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17</w:t>
            </w:r>
          </w:p>
        </w:tc>
      </w:tr>
    </w:tbl>
    <w:p w:rsidR="002004E7" w:rsidRDefault="002004E7"/>
    <w:p w:rsidR="002004E7" w:rsidRDefault="009E5131">
      <w:pPr>
        <w:pStyle w:val="QLabel"/>
        <w:keepNext/>
      </w:pPr>
      <w:r>
        <w:t>13.  Do not proceed unless you are ready to submit.</w:t>
      </w:r>
    </w:p>
    <w:tbl>
      <w:tblPr>
        <w:tblStyle w:val="QTable"/>
        <w:tblW w:w="9576" w:type="auto"/>
        <w:tblLook w:val="04E0" w:firstRow="1" w:lastRow="1" w:firstColumn="1" w:lastColumn="0" w:noHBand="0" w:noVBand="1"/>
      </w:tblPr>
      <w:tblGrid>
        <w:gridCol w:w="1194"/>
        <w:gridCol w:w="1577"/>
        <w:gridCol w:w="3588"/>
        <w:gridCol w:w="1594"/>
        <w:gridCol w:w="1397"/>
      </w:tblGrid>
      <w:tr w:rsidR="002004E7">
        <w:tc>
          <w:tcPr>
            <w:tcW w:w="1915" w:type="dxa"/>
            <w:shd w:val="clear" w:color="auto" w:fill="58595B"/>
          </w:tcPr>
          <w:p w:rsidR="002004E7" w:rsidRDefault="009E5131">
            <w:pPr>
              <w:pStyle w:val="WhiteText"/>
              <w:keepNext/>
              <w:jc w:val="center"/>
            </w:pPr>
            <w:r>
              <w:t>#</w:t>
            </w:r>
          </w:p>
        </w:tc>
        <w:tc>
          <w:tcPr>
            <w:tcW w:w="1915" w:type="dxa"/>
            <w:shd w:val="clear" w:color="auto" w:fill="58595B"/>
          </w:tcPr>
          <w:p w:rsidR="002004E7" w:rsidRDefault="009E513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2004E7" w:rsidTr="002004E7">
              <w:tc>
                <w:tcPr>
                  <w:cnfStyle w:val="001000000000" w:firstRow="0" w:lastRow="0" w:firstColumn="1" w:lastColumn="0" w:oddVBand="0" w:evenVBand="0" w:oddHBand="0" w:evenHBand="0" w:firstRowFirstColumn="0" w:firstRowLastColumn="0" w:lastRowFirstColumn="0" w:lastRowLastColumn="0"/>
                  <w:tcW w:w="0" w:type="dxa"/>
                </w:tcPr>
                <w:p w:rsidR="002004E7" w:rsidRDefault="002004E7">
                  <w:pPr>
                    <w:pStyle w:val="WhiteText"/>
                    <w:rPr>
                      <w:szCs w:val="14"/>
                    </w:rPr>
                  </w:pPr>
                </w:p>
              </w:tc>
              <w:tc>
                <w:tcPr>
                  <w:tcW w:w="3578"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58595B"/>
          </w:tcPr>
          <w:p w:rsidR="002004E7" w:rsidRDefault="009E5131">
            <w:pPr>
              <w:pStyle w:val="WhiteText"/>
              <w:keepNext/>
              <w:jc w:val="center"/>
            </w:pPr>
            <w:r>
              <w:t>Response</w:t>
            </w:r>
          </w:p>
        </w:tc>
        <w:tc>
          <w:tcPr>
            <w:tcW w:w="1915" w:type="dxa"/>
            <w:shd w:val="clear" w:color="auto" w:fill="58595B"/>
          </w:tcPr>
          <w:p w:rsidR="002004E7" w:rsidRDefault="009E5131">
            <w:pPr>
              <w:pStyle w:val="WhiteText"/>
              <w:keepNext/>
              <w:jc w:val="center"/>
            </w:pPr>
            <w:r>
              <w:t>%</w:t>
            </w:r>
          </w:p>
        </w:tc>
      </w:tr>
      <w:tr w:rsidR="002004E7">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pPr>
            <w:r>
              <w:t>Yes, I have answered all of the questions and I'm ready to submit the survey.</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572"/>
              <w:gridCol w:w="6"/>
            </w:tblGrid>
            <w:tr w:rsidR="002004E7" w:rsidTr="002004E7">
              <w:tc>
                <w:tcPr>
                  <w:cnfStyle w:val="001000000000" w:firstRow="0" w:lastRow="0" w:firstColumn="1" w:lastColumn="0" w:oddVBand="0" w:evenVBand="0" w:oddHBand="0" w:evenHBand="0" w:firstRowFirstColumn="0" w:firstRowLastColumn="0" w:lastRowFirstColumn="0" w:lastRowLastColumn="0"/>
                  <w:tcW w:w="3574" w:type="dxa"/>
                </w:tcPr>
                <w:p w:rsidR="002004E7" w:rsidRDefault="002004E7">
                  <w:pPr>
                    <w:pStyle w:val="WhiteText"/>
                    <w:rPr>
                      <w:szCs w:val="14"/>
                    </w:rPr>
                  </w:pPr>
                </w:p>
              </w:tc>
              <w:tc>
                <w:tcPr>
                  <w:tcW w:w="4"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19</w:t>
            </w:r>
          </w:p>
        </w:tc>
        <w:tc>
          <w:tcPr>
            <w:tcW w:w="1915" w:type="dxa"/>
            <w:shd w:val="clear" w:color="auto" w:fill="FEFBE7"/>
          </w:tcPr>
          <w:p w:rsidR="002004E7" w:rsidRDefault="009E5131">
            <w:pPr>
              <w:keepNext/>
              <w:jc w:val="center"/>
            </w:pPr>
            <w:r>
              <w:t>100%</w:t>
            </w:r>
          </w:p>
        </w:tc>
      </w:tr>
      <w:tr w:rsidR="002004E7">
        <w:tc>
          <w:tcPr>
            <w:tcW w:w="1915" w:type="dxa"/>
          </w:tcPr>
          <w:p w:rsidR="002004E7" w:rsidRDefault="009E5131">
            <w:pPr>
              <w:keepNext/>
              <w:jc w:val="center"/>
            </w:pPr>
            <w:r>
              <w:t>2</w:t>
            </w:r>
          </w:p>
        </w:tc>
        <w:tc>
          <w:tcPr>
            <w:tcW w:w="1915" w:type="dxa"/>
          </w:tcPr>
          <w:p w:rsidR="002004E7" w:rsidRDefault="009E5131">
            <w:pPr>
              <w:keepNext/>
            </w:pPr>
            <w:r>
              <w:t>No, I have not answered all of the questions and I'm not ready to submit. (Please close survey to Save and Continue later).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2004E7" w:rsidTr="002004E7">
              <w:tc>
                <w:tcPr>
                  <w:cnfStyle w:val="001000000000" w:firstRow="0" w:lastRow="0" w:firstColumn="1" w:lastColumn="0" w:oddVBand="0" w:evenVBand="0" w:oddHBand="0" w:evenHBand="0" w:firstRowFirstColumn="0" w:firstRowLastColumn="0" w:lastRowFirstColumn="0" w:lastRowLastColumn="0"/>
                  <w:tcW w:w="0" w:type="dxa"/>
                </w:tcPr>
                <w:p w:rsidR="002004E7" w:rsidRDefault="002004E7">
                  <w:pPr>
                    <w:pStyle w:val="WhiteText"/>
                    <w:rPr>
                      <w:szCs w:val="14"/>
                    </w:rPr>
                  </w:pPr>
                </w:p>
              </w:tc>
              <w:tc>
                <w:tcPr>
                  <w:tcW w:w="3578"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0</w:t>
            </w:r>
          </w:p>
        </w:tc>
        <w:tc>
          <w:tcPr>
            <w:tcW w:w="1915" w:type="dxa"/>
          </w:tcPr>
          <w:p w:rsidR="002004E7" w:rsidRDefault="009E5131">
            <w:pPr>
              <w:keepNext/>
              <w:jc w:val="center"/>
            </w:pPr>
            <w:r>
              <w:t>0%</w:t>
            </w:r>
          </w:p>
        </w:tc>
      </w:tr>
      <w:tr w:rsidR="002004E7">
        <w:tc>
          <w:tcPr>
            <w:tcW w:w="1915" w:type="dxa"/>
            <w:tcBorders>
              <w:top w:val="single" w:sz="4" w:space="0" w:color="969696"/>
            </w:tcBorders>
            <w:shd w:val="clear" w:color="auto" w:fill="FEFBE7"/>
          </w:tcPr>
          <w:p w:rsidR="002004E7" w:rsidRDefault="002004E7">
            <w:pPr>
              <w:keepNext/>
              <w:jc w:val="center"/>
            </w:pPr>
          </w:p>
        </w:tc>
        <w:tc>
          <w:tcPr>
            <w:tcW w:w="1915" w:type="dxa"/>
            <w:tcBorders>
              <w:top w:val="single" w:sz="4" w:space="0" w:color="969696"/>
            </w:tcBorders>
            <w:shd w:val="clear" w:color="auto" w:fill="FEFBE7"/>
          </w:tcPr>
          <w:p w:rsidR="002004E7" w:rsidRDefault="009E5131">
            <w:pPr>
              <w:keepNext/>
            </w:pPr>
            <w:r>
              <w:t>Total</w:t>
            </w:r>
          </w:p>
        </w:tc>
        <w:tc>
          <w:tcPr>
            <w:tcW w:w="3588" w:type="dxa"/>
            <w:tcBorders>
              <w:top w:val="single" w:sz="4" w:space="0" w:color="969696"/>
            </w:tcBorders>
            <w:shd w:val="clear" w:color="auto" w:fill="FEFBE7"/>
            <w:noWrap/>
            <w:tcMar>
              <w:left w:w="0" w:type="dxa"/>
              <w:right w:w="0" w:type="dxa"/>
            </w:tcMar>
          </w:tcPr>
          <w:p w:rsidR="002004E7" w:rsidRDefault="002004E7">
            <w:pPr>
              <w:pStyle w:val="WhiteText"/>
              <w:keepNext/>
            </w:pPr>
          </w:p>
        </w:tc>
        <w:tc>
          <w:tcPr>
            <w:tcW w:w="1915" w:type="dxa"/>
            <w:tcBorders>
              <w:top w:val="single" w:sz="4" w:space="0" w:color="969696"/>
            </w:tcBorders>
            <w:shd w:val="clear" w:color="auto" w:fill="FEFBE7"/>
          </w:tcPr>
          <w:p w:rsidR="002004E7" w:rsidRDefault="009E5131">
            <w:pPr>
              <w:keepNext/>
              <w:jc w:val="center"/>
            </w:pPr>
            <w:r>
              <w:t>19</w:t>
            </w:r>
          </w:p>
        </w:tc>
        <w:tc>
          <w:tcPr>
            <w:tcW w:w="1915" w:type="dxa"/>
            <w:tcBorders>
              <w:top w:val="single" w:sz="4" w:space="0" w:color="969696"/>
            </w:tcBorders>
            <w:shd w:val="clear" w:color="auto" w:fill="FEFBE7"/>
          </w:tcPr>
          <w:p w:rsidR="002004E7" w:rsidRDefault="009E5131">
            <w:pPr>
              <w:keepNext/>
              <w:jc w:val="center"/>
            </w:pPr>
            <w:r>
              <w:t>100%</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Min Value</w:t>
            </w:r>
          </w:p>
        </w:tc>
        <w:tc>
          <w:tcPr>
            <w:tcW w:w="4788" w:type="dxa"/>
            <w:shd w:val="clear" w:color="auto" w:fill="FEFBE7"/>
          </w:tcPr>
          <w:p w:rsidR="002004E7" w:rsidRDefault="009E5131">
            <w:pPr>
              <w:keepNext/>
              <w:jc w:val="right"/>
            </w:pPr>
            <w:r>
              <w:t>1</w:t>
            </w:r>
          </w:p>
        </w:tc>
      </w:tr>
      <w:tr w:rsidR="002004E7">
        <w:tc>
          <w:tcPr>
            <w:tcW w:w="4788" w:type="dxa"/>
          </w:tcPr>
          <w:p w:rsidR="002004E7" w:rsidRDefault="009E5131">
            <w:pPr>
              <w:keepNext/>
            </w:pPr>
            <w:r>
              <w:t>Max Value</w:t>
            </w:r>
          </w:p>
        </w:tc>
        <w:tc>
          <w:tcPr>
            <w:tcW w:w="4788" w:type="dxa"/>
          </w:tcPr>
          <w:p w:rsidR="002004E7" w:rsidRDefault="009E5131">
            <w:pPr>
              <w:keepNext/>
              <w:jc w:val="right"/>
            </w:pPr>
            <w:r>
              <w:t>1</w:t>
            </w:r>
          </w:p>
        </w:tc>
      </w:tr>
      <w:tr w:rsidR="002004E7">
        <w:tc>
          <w:tcPr>
            <w:tcW w:w="4788" w:type="dxa"/>
            <w:shd w:val="clear" w:color="auto" w:fill="FEFBE7"/>
          </w:tcPr>
          <w:p w:rsidR="002004E7" w:rsidRDefault="009E5131">
            <w:pPr>
              <w:keepNext/>
            </w:pPr>
            <w:r>
              <w:t>Mean</w:t>
            </w:r>
          </w:p>
        </w:tc>
        <w:tc>
          <w:tcPr>
            <w:tcW w:w="4788" w:type="dxa"/>
            <w:shd w:val="clear" w:color="auto" w:fill="FEFBE7"/>
          </w:tcPr>
          <w:p w:rsidR="002004E7" w:rsidRDefault="009E5131">
            <w:pPr>
              <w:keepNext/>
              <w:jc w:val="right"/>
            </w:pPr>
            <w:r>
              <w:t>1.00</w:t>
            </w:r>
          </w:p>
        </w:tc>
      </w:tr>
      <w:tr w:rsidR="002004E7">
        <w:tc>
          <w:tcPr>
            <w:tcW w:w="4788" w:type="dxa"/>
          </w:tcPr>
          <w:p w:rsidR="002004E7" w:rsidRDefault="009E5131">
            <w:pPr>
              <w:keepNext/>
            </w:pPr>
            <w:r>
              <w:t>Variance</w:t>
            </w:r>
          </w:p>
        </w:tc>
        <w:tc>
          <w:tcPr>
            <w:tcW w:w="4788" w:type="dxa"/>
          </w:tcPr>
          <w:p w:rsidR="002004E7" w:rsidRDefault="009E5131">
            <w:pPr>
              <w:keepNext/>
              <w:jc w:val="right"/>
            </w:pPr>
            <w:r>
              <w:t>0.00</w:t>
            </w:r>
          </w:p>
        </w:tc>
      </w:tr>
      <w:tr w:rsidR="002004E7">
        <w:tc>
          <w:tcPr>
            <w:tcW w:w="4788" w:type="dxa"/>
            <w:shd w:val="clear" w:color="auto" w:fill="FEFBE7"/>
          </w:tcPr>
          <w:p w:rsidR="002004E7" w:rsidRDefault="009E5131">
            <w:pPr>
              <w:keepNext/>
            </w:pPr>
            <w:r>
              <w:t>Standard Deviation</w:t>
            </w:r>
          </w:p>
        </w:tc>
        <w:tc>
          <w:tcPr>
            <w:tcW w:w="4788" w:type="dxa"/>
            <w:shd w:val="clear" w:color="auto" w:fill="FEFBE7"/>
          </w:tcPr>
          <w:p w:rsidR="002004E7" w:rsidRDefault="009E5131">
            <w:pPr>
              <w:keepNext/>
              <w:jc w:val="right"/>
            </w:pPr>
            <w:r>
              <w:t>0.00</w:t>
            </w:r>
          </w:p>
        </w:tc>
      </w:tr>
      <w:tr w:rsidR="002004E7">
        <w:tc>
          <w:tcPr>
            <w:tcW w:w="4788" w:type="dxa"/>
          </w:tcPr>
          <w:p w:rsidR="002004E7" w:rsidRDefault="009E5131">
            <w:pPr>
              <w:keepNext/>
            </w:pPr>
            <w:r>
              <w:t>Total Responses</w:t>
            </w:r>
          </w:p>
        </w:tc>
        <w:tc>
          <w:tcPr>
            <w:tcW w:w="4788" w:type="dxa"/>
          </w:tcPr>
          <w:p w:rsidR="002004E7" w:rsidRDefault="009E5131">
            <w:pPr>
              <w:keepNext/>
              <w:jc w:val="right"/>
            </w:pPr>
            <w:r>
              <w:t>19</w:t>
            </w:r>
          </w:p>
        </w:tc>
      </w:tr>
    </w:tbl>
    <w:p w:rsidR="002004E7" w:rsidRDefault="002004E7"/>
    <w:p w:rsidR="002004E7" w:rsidRDefault="009E5131">
      <w:pPr>
        <w:pStyle w:val="QLabel"/>
        <w:keepNext/>
      </w:pPr>
      <w:r>
        <w:lastRenderedPageBreak/>
        <w:t>14.  Please describe the major accomplishments of your College Preparatory Course (CPC)</w:t>
      </w:r>
      <w:proofErr w:type="gramStart"/>
      <w:r>
        <w:t>  Partnership</w:t>
      </w:r>
      <w:proofErr w:type="gramEnd"/>
      <w:r>
        <w:t>  during the Spring, 2015, Semester.</w:t>
      </w:r>
    </w:p>
    <w:tbl>
      <w:tblPr>
        <w:tblStyle w:val="QTable"/>
        <w:tblW w:w="9576" w:type="auto"/>
        <w:tblLook w:val="04A0" w:firstRow="1" w:lastRow="0" w:firstColumn="1" w:lastColumn="0" w:noHBand="0" w:noVBand="1"/>
      </w:tblPr>
      <w:tblGrid>
        <w:gridCol w:w="9350"/>
      </w:tblGrid>
      <w:tr w:rsidR="002004E7">
        <w:tc>
          <w:tcPr>
            <w:tcW w:w="9576" w:type="dxa"/>
            <w:shd w:val="clear" w:color="auto" w:fill="58595B"/>
          </w:tcPr>
          <w:p w:rsidR="002004E7" w:rsidRDefault="009E5131">
            <w:pPr>
              <w:pStyle w:val="WhiteText"/>
              <w:keepNext/>
            </w:pPr>
            <w:r>
              <w:lastRenderedPageBreak/>
              <w:t>Text Response</w:t>
            </w:r>
          </w:p>
        </w:tc>
      </w:tr>
      <w:tr w:rsidR="002004E7">
        <w:tc>
          <w:tcPr>
            <w:tcW w:w="9576" w:type="dxa"/>
            <w:shd w:val="clear" w:color="auto" w:fill="FEFBE7"/>
          </w:tcPr>
          <w:p w:rsidR="002004E7" w:rsidRDefault="009E5131">
            <w:pPr>
              <w:keepNext/>
            </w:pPr>
            <w:r>
              <w:t>The Region 17 CPC Partnership met three times during the Spring semester with excellent attendance at each meeting. Prior to joining the AVATAR Project we had College Preparatory projects in place and students enrolled. The focus this Spring was to develop resources and materials to support the teachers teaching the courses.</w:t>
            </w:r>
          </w:p>
        </w:tc>
      </w:tr>
      <w:tr w:rsidR="002004E7">
        <w:tc>
          <w:tcPr>
            <w:tcW w:w="9576" w:type="dxa"/>
          </w:tcPr>
          <w:p w:rsidR="002004E7" w:rsidRDefault="009E5131">
            <w:pPr>
              <w:keepNext/>
            </w:pPr>
            <w:r>
              <w:t>The vertical alignment discussions between ISD staff and higher education staff were very productive. The two vertical alignment groups felt that the time used to review / update the CPC was well spent and that all participants gained additional knowledge and resources.</w:t>
            </w:r>
          </w:p>
        </w:tc>
      </w:tr>
      <w:tr w:rsidR="002004E7">
        <w:tc>
          <w:tcPr>
            <w:tcW w:w="9576" w:type="dxa"/>
            <w:shd w:val="clear" w:color="auto" w:fill="FEFBE7"/>
          </w:tcPr>
          <w:p w:rsidR="002004E7" w:rsidRDefault="009E5131">
            <w:pPr>
              <w:keepNext/>
            </w:pPr>
            <w:r>
              <w:t>We had a regional meeting on April 30th where we discussed how we would be moving forward for next year.  In addition, we outlined the focus of our work for the summer 2015 and the 2015-2016 academic year.  Regional training dates for returning and new teachers were shared on April 30th.  We also sent out a Spring 2015 survey to gather more data on student performance in the courses.  We have just finalized training materials for our summer training dates.</w:t>
            </w:r>
          </w:p>
        </w:tc>
      </w:tr>
      <w:tr w:rsidR="002004E7">
        <w:tc>
          <w:tcPr>
            <w:tcW w:w="9576" w:type="dxa"/>
          </w:tcPr>
          <w:p w:rsidR="002004E7" w:rsidRDefault="009E5131">
            <w:pPr>
              <w:keepNext/>
            </w:pPr>
            <w:r>
              <w:t>Creation of live binders. They are the place we are storing resources and documents that we think will be useful when we begin to work on the instruction modules in the fall.</w:t>
            </w:r>
          </w:p>
        </w:tc>
      </w:tr>
      <w:tr w:rsidR="002004E7">
        <w:tc>
          <w:tcPr>
            <w:tcW w:w="9576" w:type="dxa"/>
            <w:shd w:val="clear" w:color="auto" w:fill="FEFBE7"/>
          </w:tcPr>
          <w:p w:rsidR="002004E7" w:rsidRDefault="009E5131">
            <w:pPr>
              <w:keepNext/>
            </w:pPr>
            <w:r>
              <w:t>Offered courses, Spr. `15:  English College Prep -- Hereford, Dumas, Amarillo ISD, Channing,   Math College Prep -- Hereford, Dumas, Nazareth, Amarillo ISD</w:t>
            </w:r>
            <w:proofErr w:type="gramStart"/>
            <w:r>
              <w:t xml:space="preserve">, Channing,   </w:t>
            </w:r>
            <w:proofErr w:type="gramEnd"/>
            <w:r>
              <w:t xml:space="preserve"> How many students enrolled in each course in SPRING 2015?  English College Prep -- Amarillo ISD 181   Math College Prep -- Nazareth 1,Amarillo 171</w:t>
            </w:r>
          </w:p>
        </w:tc>
      </w:tr>
      <w:tr w:rsidR="002004E7">
        <w:tc>
          <w:tcPr>
            <w:tcW w:w="9576" w:type="dxa"/>
          </w:tcPr>
          <w:p w:rsidR="002004E7" w:rsidRDefault="009E5131">
            <w:pPr>
              <w:keepNext/>
            </w:pPr>
            <w:r>
              <w:t xml:space="preserve">Four Two-Year IHE's (Tarrant County College District, Weatherford College, North Central Texas College and Hill College) developed and implemented the ELA and Mathematics College Preparatory Courses during the 2014-2015 school year.  The four Two-Year IHE's have signed MOUs with a total of 64 districts and 1 charter school.  Two-Year </w:t>
            </w:r>
            <w:proofErr w:type="gramStart"/>
            <w:r>
              <w:t>IHEs  were</w:t>
            </w:r>
            <w:proofErr w:type="gramEnd"/>
            <w:r>
              <w:t xml:space="preserve"> successful in maximizing resources in the development of coursework and minimizing  the cost to district partners and students.  All of the Two-Year IHE partners felt the greatest accomplishment was the open dialogue with districts and high school classroom teachers.</w:t>
            </w:r>
          </w:p>
        </w:tc>
      </w:tr>
      <w:tr w:rsidR="002004E7">
        <w:tc>
          <w:tcPr>
            <w:tcW w:w="9576" w:type="dxa"/>
            <w:shd w:val="clear" w:color="auto" w:fill="FEFBE7"/>
          </w:tcPr>
          <w:p w:rsidR="002004E7" w:rsidRDefault="009E5131">
            <w:pPr>
              <w:keepNext/>
            </w:pPr>
            <w:r>
              <w:t>My major accomplishment this semester was just trying to understand the grant objectives.  Since I inherited this project in late spring at a time where ISD's and colleges were busy with testing and semester conclusions, I haven't made as much tangible progress as some of the other regions.  But I do feel that I almost have a handle on what might be most effective for our schools.  I've been able to conduct a large amount of research on how many of our students are not "college ready" based on THECB data online and talked with our secondary Math consultant about what she sees as the biggest needs for our school districts.  In addition, I have researched which school districts had a course this year in either college prep ELA or math.</w:t>
            </w:r>
          </w:p>
        </w:tc>
      </w:tr>
      <w:tr w:rsidR="002004E7">
        <w:tc>
          <w:tcPr>
            <w:tcW w:w="9576" w:type="dxa"/>
          </w:tcPr>
          <w:p w:rsidR="002004E7" w:rsidRDefault="009E5131">
            <w:pPr>
              <w:keepNext/>
            </w:pPr>
            <w:r>
              <w:t>Both courses were utilized by all districts and we had approximately 900 math students (700) completed and approximately 500 ELA students (450 completed) completed the courses.  The registrars from all IHEs in Region one including leadership from Region One and IHEs met to discuss how to incorporate the waivers on the transcripts and/or provide a waiver itself.  It is working out well for all IHEs at this time.</w:t>
            </w:r>
          </w:p>
        </w:tc>
      </w:tr>
      <w:tr w:rsidR="002004E7">
        <w:tc>
          <w:tcPr>
            <w:tcW w:w="9576" w:type="dxa"/>
            <w:shd w:val="clear" w:color="auto" w:fill="FEFBE7"/>
          </w:tcPr>
          <w:p w:rsidR="002004E7" w:rsidRDefault="009E5131">
            <w:pPr>
              <w:keepNext/>
            </w:pPr>
            <w:r>
              <w:t>We have 3 district partners and 3 college partners. All 6 parties have agreed on one MOU. This will enable students who complete the requirements of the course to attend one of three colleges without remediation in the course they completed.</w:t>
            </w:r>
          </w:p>
        </w:tc>
      </w:tr>
      <w:tr w:rsidR="002004E7">
        <w:tc>
          <w:tcPr>
            <w:tcW w:w="9576" w:type="dxa"/>
          </w:tcPr>
          <w:p w:rsidR="002004E7" w:rsidRDefault="009E5131">
            <w:pPr>
              <w:keepNext/>
            </w:pPr>
            <w:r>
              <w:t>The course is being developed. The TEKS and CCRS are being aligned and should be ready by mid-August.</w:t>
            </w:r>
          </w:p>
        </w:tc>
      </w:tr>
      <w:tr w:rsidR="002004E7">
        <w:tc>
          <w:tcPr>
            <w:tcW w:w="9576" w:type="dxa"/>
            <w:shd w:val="clear" w:color="auto" w:fill="FEFBE7"/>
          </w:tcPr>
          <w:p w:rsidR="002004E7" w:rsidRDefault="009E5131">
            <w:pPr>
              <w:keepNext/>
            </w:pPr>
            <w:r>
              <w:t>Working with Midwestern State University and Vernon College, Region 9 Education Service Center facilitated the creation of an acceptable College Prep Course for English Language Arts and Mathematics. The teams working on the courses were made-up of higher education instructors; secondary teachers; administrators; and service center personnel.</w:t>
            </w:r>
          </w:p>
        </w:tc>
      </w:tr>
      <w:tr w:rsidR="002004E7">
        <w:tc>
          <w:tcPr>
            <w:tcW w:w="9576" w:type="dxa"/>
          </w:tcPr>
          <w:p w:rsidR="002004E7" w:rsidRDefault="009E5131">
            <w:pPr>
              <w:keepNext/>
            </w:pPr>
            <w:r>
              <w:lastRenderedPageBreak/>
              <w:t>Our major accomplishment would be bringing a team together to work together in vertically aligning College Preparatory Courses in our region.  There has been some discussion over the development of a MOU for colleges and school districts to implement in offering the College Preparatory Courses</w:t>
            </w:r>
          </w:p>
        </w:tc>
      </w:tr>
      <w:tr w:rsidR="002004E7">
        <w:tc>
          <w:tcPr>
            <w:tcW w:w="9576" w:type="dxa"/>
            <w:shd w:val="clear" w:color="auto" w:fill="FEFBE7"/>
          </w:tcPr>
          <w:p w:rsidR="002004E7" w:rsidRDefault="009E5131">
            <w:pPr>
              <w:keepNext/>
            </w:pPr>
            <w:r>
              <w:t>A VAT meeting was held to reinvigorate the partnership with the IHEs.</w:t>
            </w:r>
          </w:p>
        </w:tc>
      </w:tr>
      <w:tr w:rsidR="002004E7">
        <w:tc>
          <w:tcPr>
            <w:tcW w:w="9576" w:type="dxa"/>
          </w:tcPr>
          <w:p w:rsidR="002004E7" w:rsidRDefault="009E5131">
            <w:pPr>
              <w:keepNext/>
            </w:pPr>
            <w:r>
              <w:t>The College Preparatory Course for ELAR and Math was reviewed by appropriate staff. The course is ready to be implemented for 2015-2016 school year. Dr. Fred Hills at McLennan Community College has reached out to all school districts in the Service Delivery Area and let them know that the CPC course is ready for next school year.</w:t>
            </w:r>
          </w:p>
        </w:tc>
      </w:tr>
      <w:tr w:rsidR="002004E7">
        <w:tc>
          <w:tcPr>
            <w:tcW w:w="9576" w:type="dxa"/>
            <w:shd w:val="clear" w:color="auto" w:fill="FEFBE7"/>
          </w:tcPr>
          <w:p w:rsidR="002004E7" w:rsidRDefault="009E5131">
            <w:pPr>
              <w:keepNext/>
            </w:pPr>
            <w:r>
              <w:t xml:space="preserve">Successful course completion by several LEAs in CPELAR and </w:t>
            </w:r>
            <w:proofErr w:type="spellStart"/>
            <w:r>
              <w:t>CPMath</w:t>
            </w:r>
            <w:proofErr w:type="spellEnd"/>
            <w:r>
              <w:t>.  Rubric calibration conversations started in CP ELAR VAT  Rubric/Assessment alignment and calibration completed by CP Math VAT</w:t>
            </w:r>
          </w:p>
        </w:tc>
      </w:tr>
      <w:tr w:rsidR="002004E7">
        <w:tc>
          <w:tcPr>
            <w:tcW w:w="9576" w:type="dxa"/>
          </w:tcPr>
          <w:p w:rsidR="002004E7" w:rsidRDefault="009E5131">
            <w:pPr>
              <w:keepNext/>
            </w:pPr>
            <w:r>
              <w:t>-Continued implementation of the CPC  -Development of Semester 2 exam  -Exploring Endorsement Conference for students in Grades 8, 9, 10</w:t>
            </w:r>
          </w:p>
        </w:tc>
      </w:tr>
      <w:tr w:rsidR="002004E7">
        <w:tc>
          <w:tcPr>
            <w:tcW w:w="9576" w:type="dxa"/>
            <w:shd w:val="clear" w:color="auto" w:fill="FEFBE7"/>
          </w:tcPr>
          <w:p w:rsidR="002004E7" w:rsidRDefault="009E5131">
            <w:pPr>
              <w:keepNext/>
            </w:pPr>
            <w:r>
              <w:t>Students were enrolled  Communication between principals and counselors  Awareness of HB 5 expectations to more campuses</w:t>
            </w:r>
          </w:p>
        </w:tc>
      </w:tr>
      <w:tr w:rsidR="002004E7">
        <w:tc>
          <w:tcPr>
            <w:tcW w:w="9576" w:type="dxa"/>
          </w:tcPr>
          <w:p w:rsidR="002004E7" w:rsidRDefault="009E5131">
            <w:pPr>
              <w:keepNext/>
            </w:pPr>
            <w:r>
              <w:t>The CPC partnerships are still in development.</w:t>
            </w:r>
          </w:p>
        </w:tc>
      </w:tr>
      <w:tr w:rsidR="002004E7">
        <w:tc>
          <w:tcPr>
            <w:tcW w:w="9576" w:type="dxa"/>
            <w:shd w:val="clear" w:color="auto" w:fill="FEFBE7"/>
          </w:tcPr>
          <w:p w:rsidR="002004E7" w:rsidRDefault="009E5131">
            <w:pPr>
              <w:keepNext/>
            </w:pPr>
            <w:r>
              <w:t>Initial conversations led to informal survey of school districts regarding current offerings of college prep courses.</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19</w:t>
            </w:r>
          </w:p>
        </w:tc>
      </w:tr>
    </w:tbl>
    <w:p w:rsidR="002004E7" w:rsidRDefault="002004E7"/>
    <w:p w:rsidR="002004E7" w:rsidRDefault="009E5131">
      <w:pPr>
        <w:pStyle w:val="QLabel"/>
        <w:keepNext/>
      </w:pPr>
      <w:r>
        <w:lastRenderedPageBreak/>
        <w:t>15.  What are the goals for the CPC Partnership over the summer?</w:t>
      </w:r>
    </w:p>
    <w:tbl>
      <w:tblPr>
        <w:tblStyle w:val="QTable"/>
        <w:tblW w:w="9576" w:type="auto"/>
        <w:tblLook w:val="04A0" w:firstRow="1" w:lastRow="0" w:firstColumn="1" w:lastColumn="0" w:noHBand="0" w:noVBand="1"/>
      </w:tblPr>
      <w:tblGrid>
        <w:gridCol w:w="9350"/>
      </w:tblGrid>
      <w:tr w:rsidR="002004E7">
        <w:tc>
          <w:tcPr>
            <w:tcW w:w="9576" w:type="dxa"/>
            <w:shd w:val="clear" w:color="auto" w:fill="58595B"/>
          </w:tcPr>
          <w:p w:rsidR="002004E7" w:rsidRDefault="009E5131">
            <w:pPr>
              <w:pStyle w:val="WhiteText"/>
              <w:keepNext/>
            </w:pPr>
            <w:r>
              <w:lastRenderedPageBreak/>
              <w:t>Text Response</w:t>
            </w:r>
          </w:p>
        </w:tc>
      </w:tr>
      <w:tr w:rsidR="002004E7">
        <w:tc>
          <w:tcPr>
            <w:tcW w:w="9576" w:type="dxa"/>
            <w:shd w:val="clear" w:color="auto" w:fill="FEFBE7"/>
          </w:tcPr>
          <w:p w:rsidR="002004E7" w:rsidRDefault="009E5131">
            <w:pPr>
              <w:keepNext/>
            </w:pPr>
            <w:r>
              <w:t>Both the Math and ELA VATs are making revisions and edits to the products/documents developed during the Spring semester. This will be discussed in detail later in the survey. A meeting was held with new members from our partner institutions to discuss the new goals/objectives related to the endorsements and graduation plans.</w:t>
            </w:r>
          </w:p>
        </w:tc>
      </w:tr>
      <w:tr w:rsidR="002004E7">
        <w:tc>
          <w:tcPr>
            <w:tcW w:w="9576" w:type="dxa"/>
          </w:tcPr>
          <w:p w:rsidR="002004E7" w:rsidRDefault="009E5131">
            <w:pPr>
              <w:keepNext/>
            </w:pPr>
            <w:r>
              <w:t>Both VATs have continuation work to complete from the 2 day intensive meetings. Frameworks are being polished and there is a desire for more sharing of information and resources within the larger ESC 13 audience.</w:t>
            </w:r>
          </w:p>
        </w:tc>
      </w:tr>
      <w:tr w:rsidR="002004E7">
        <w:tc>
          <w:tcPr>
            <w:tcW w:w="9576" w:type="dxa"/>
            <w:shd w:val="clear" w:color="auto" w:fill="FEFBE7"/>
          </w:tcPr>
          <w:p w:rsidR="002004E7" w:rsidRDefault="009E5131">
            <w:pPr>
              <w:keepNext/>
            </w:pPr>
            <w:r>
              <w:t>ESC Region 19 staff along with faculty partners at both EPCC and UTEP will be training new and returning teachers to the HB5 College Prep initiative on June 29th and July 6th.  In addition, we are putting together parent materials for print that are pertinent to our regional partnership.</w:t>
            </w:r>
          </w:p>
        </w:tc>
      </w:tr>
      <w:tr w:rsidR="002004E7">
        <w:tc>
          <w:tcPr>
            <w:tcW w:w="9576" w:type="dxa"/>
          </w:tcPr>
          <w:p w:rsidR="002004E7" w:rsidRDefault="009E5131">
            <w:pPr>
              <w:keepNext/>
            </w:pPr>
            <w:r>
              <w:t>none</w:t>
            </w:r>
          </w:p>
        </w:tc>
      </w:tr>
      <w:tr w:rsidR="002004E7">
        <w:tc>
          <w:tcPr>
            <w:tcW w:w="9576" w:type="dxa"/>
            <w:shd w:val="clear" w:color="auto" w:fill="FEFBE7"/>
          </w:tcPr>
          <w:p w:rsidR="002004E7" w:rsidRDefault="009E5131">
            <w:pPr>
              <w:keepNext/>
            </w:pPr>
            <w:r>
              <w:t>English College Prep:  We are making quite a few changes to the course, but I won’t have everything final until the middle of July.  We met June 1 and began the revision process with Amarillo College, but we can’t meet again until much later.  Amarillo College has given us liberty to make modifications to the course on our own then I’ll show AC's Eng. dept. chair what we’ve done.  He said as long as we stay with parameters outlined that he’d be fine with it.  I don’t know any changes that need to be made to the MOU.  The biggest improvements that we’ll make to the course are in the content of the articles selected for reading.  We are going to broaden the scope and do a better job of choosing things that interest students.  Additionally, we are switching the order of a couple of the units to better serve our teachers and students.    Math College Prep:  We do not plan to make any changes to the math course, or the MOU for next year.   We feel the course worked well as it is, and we look forward to offering it again next year.</w:t>
            </w:r>
          </w:p>
        </w:tc>
      </w:tr>
      <w:tr w:rsidR="002004E7">
        <w:tc>
          <w:tcPr>
            <w:tcW w:w="9576" w:type="dxa"/>
          </w:tcPr>
          <w:p w:rsidR="002004E7" w:rsidRDefault="009E5131">
            <w:pPr>
              <w:keepNext/>
            </w:pPr>
            <w:r>
              <w:t>Evaluate the CPC courses taught and make revisions as needed</w:t>
            </w:r>
          </w:p>
        </w:tc>
      </w:tr>
      <w:tr w:rsidR="002004E7">
        <w:tc>
          <w:tcPr>
            <w:tcW w:w="9576" w:type="dxa"/>
            <w:shd w:val="clear" w:color="auto" w:fill="FEFBE7"/>
          </w:tcPr>
          <w:p w:rsidR="002004E7" w:rsidRDefault="009E5131">
            <w:pPr>
              <w:keepNext/>
            </w:pPr>
            <w:r>
              <w:t>To get at least one of the three community colleges in the R8 service area to agree to participate in the project.  To have an opportunity to disseminate information to the school administrators about the purpose of the project.</w:t>
            </w:r>
          </w:p>
        </w:tc>
      </w:tr>
      <w:tr w:rsidR="002004E7">
        <w:tc>
          <w:tcPr>
            <w:tcW w:w="9576" w:type="dxa"/>
          </w:tcPr>
          <w:p w:rsidR="002004E7" w:rsidRDefault="009E5131">
            <w:pPr>
              <w:keepNext/>
            </w:pPr>
            <w:r>
              <w:t>We will update both courses this summer to ensure they meet teacher expectations and keep course fidelity.  We also formed the Core Advisory Team that will include presentation from all stakeholders including the districts, Region One, and all IHEs.  The group met once and invitations have gone out to all of the districts inviting one presentative from each district that has some authority to make decisions about data sharing, course fidelity, highly qualified teachers, and transcript work for the 2015-16 school year.</w:t>
            </w:r>
          </w:p>
        </w:tc>
      </w:tr>
      <w:tr w:rsidR="002004E7">
        <w:tc>
          <w:tcPr>
            <w:tcW w:w="9576" w:type="dxa"/>
            <w:shd w:val="clear" w:color="auto" w:fill="FEFBE7"/>
          </w:tcPr>
          <w:p w:rsidR="002004E7" w:rsidRDefault="009E5131">
            <w:pPr>
              <w:keepNext/>
            </w:pPr>
            <w:r>
              <w:t>Communication to other districts who were not originally on the AVATAR team.  Facilitate discussion of teachers and college professors before the school year begins to ensure course objective agreement.</w:t>
            </w:r>
          </w:p>
        </w:tc>
      </w:tr>
      <w:tr w:rsidR="002004E7">
        <w:tc>
          <w:tcPr>
            <w:tcW w:w="9576" w:type="dxa"/>
          </w:tcPr>
          <w:p w:rsidR="002004E7" w:rsidRDefault="009E5131">
            <w:pPr>
              <w:keepNext/>
            </w:pPr>
            <w:r>
              <w:t>Our goal is to complete the course development and get it online for district use.</w:t>
            </w:r>
          </w:p>
        </w:tc>
      </w:tr>
      <w:tr w:rsidR="002004E7">
        <w:tc>
          <w:tcPr>
            <w:tcW w:w="9576" w:type="dxa"/>
            <w:shd w:val="clear" w:color="auto" w:fill="FEFBE7"/>
          </w:tcPr>
          <w:p w:rsidR="002004E7" w:rsidRDefault="009E5131">
            <w:pPr>
              <w:keepNext/>
            </w:pPr>
            <w:r>
              <w:t>Training for teachers and administrators in best practices for the math and ELA college prep courses. Instructors/teachers from higher education and secondary schools will co-teach the workshop sessions.</w:t>
            </w:r>
          </w:p>
        </w:tc>
      </w:tr>
      <w:tr w:rsidR="002004E7">
        <w:tc>
          <w:tcPr>
            <w:tcW w:w="9576" w:type="dxa"/>
          </w:tcPr>
          <w:p w:rsidR="002004E7" w:rsidRDefault="009E5131">
            <w:pPr>
              <w:keepNext/>
            </w:pPr>
            <w:r>
              <w:t>Goal 1:  To review what has been started or completed toward establishing the College Preparatory Courses.  Goal 2:  To gather data related to students taking the courses and completing the course with success.  Goal 3:  To review collaboratively the vertical alignment of any CTE courses locally developed by high schools with post-secondary courses.</w:t>
            </w:r>
          </w:p>
        </w:tc>
      </w:tr>
      <w:tr w:rsidR="002004E7">
        <w:tc>
          <w:tcPr>
            <w:tcW w:w="9576" w:type="dxa"/>
            <w:shd w:val="clear" w:color="auto" w:fill="FEFBE7"/>
          </w:tcPr>
          <w:p w:rsidR="002004E7" w:rsidRDefault="009E5131">
            <w:pPr>
              <w:keepNext/>
            </w:pPr>
            <w:r>
              <w:t xml:space="preserve">To continue our work to foster strong partnerships between public </w:t>
            </w:r>
            <w:proofErr w:type="spellStart"/>
            <w:r>
              <w:t>ed</w:t>
            </w:r>
            <w:proofErr w:type="spellEnd"/>
            <w:r>
              <w:t xml:space="preserve"> and IHEs.  We feel like our meetings have been productive and we have received good feedback regarding the direction the partnership is headed.</w:t>
            </w:r>
          </w:p>
        </w:tc>
      </w:tr>
      <w:tr w:rsidR="002004E7">
        <w:tc>
          <w:tcPr>
            <w:tcW w:w="9576" w:type="dxa"/>
          </w:tcPr>
          <w:p w:rsidR="002004E7" w:rsidRDefault="009E5131">
            <w:pPr>
              <w:keepNext/>
            </w:pPr>
            <w:r>
              <w:t>Update existing and MOU's and secure MOU's with additional school districts in the service delivery area</w:t>
            </w:r>
          </w:p>
        </w:tc>
      </w:tr>
      <w:tr w:rsidR="002004E7">
        <w:tc>
          <w:tcPr>
            <w:tcW w:w="9576" w:type="dxa"/>
            <w:shd w:val="clear" w:color="auto" w:fill="FEFBE7"/>
          </w:tcPr>
          <w:p w:rsidR="002004E7" w:rsidRDefault="009E5131">
            <w:pPr>
              <w:keepNext/>
            </w:pPr>
            <w:r>
              <w:lastRenderedPageBreak/>
              <w:t>Professional Development for all LEAs involved in the partnership</w:t>
            </w:r>
          </w:p>
        </w:tc>
      </w:tr>
      <w:tr w:rsidR="002004E7">
        <w:tc>
          <w:tcPr>
            <w:tcW w:w="9576" w:type="dxa"/>
          </w:tcPr>
          <w:p w:rsidR="002004E7" w:rsidRDefault="009E5131">
            <w:pPr>
              <w:keepNext/>
            </w:pPr>
            <w:r>
              <w:t>-Contact districts to obtain data from CPC course and assessments  -Review data when receive it from the districts  -Plan Exploring Endorsements conference  -Plan Mathematics Symposium  -Explore what other regions are doing with CPC</w:t>
            </w:r>
          </w:p>
        </w:tc>
      </w:tr>
      <w:tr w:rsidR="002004E7">
        <w:tc>
          <w:tcPr>
            <w:tcW w:w="9576" w:type="dxa"/>
            <w:shd w:val="clear" w:color="auto" w:fill="FEFBE7"/>
          </w:tcPr>
          <w:p w:rsidR="002004E7" w:rsidRDefault="009E5131">
            <w:pPr>
              <w:keepNext/>
            </w:pPr>
            <w:r>
              <w:t>Clarification of expectations of HB 5  Serving as liaison between High Schools and Higher Ed to access courses</w:t>
            </w:r>
          </w:p>
        </w:tc>
      </w:tr>
      <w:tr w:rsidR="002004E7">
        <w:tc>
          <w:tcPr>
            <w:tcW w:w="9576" w:type="dxa"/>
          </w:tcPr>
          <w:p w:rsidR="002004E7" w:rsidRDefault="009E5131">
            <w:pPr>
              <w:keepNext/>
            </w:pPr>
            <w:r>
              <w:t>The CPC partnerships are still in development.</w:t>
            </w:r>
          </w:p>
        </w:tc>
      </w:tr>
      <w:tr w:rsidR="002004E7">
        <w:tc>
          <w:tcPr>
            <w:tcW w:w="9576" w:type="dxa"/>
            <w:shd w:val="clear" w:color="auto" w:fill="FEFBE7"/>
          </w:tcPr>
          <w:p w:rsidR="002004E7" w:rsidRDefault="009E5131">
            <w:pPr>
              <w:keepNext/>
            </w:pPr>
            <w:r>
              <w:t>None - it is in the best interest of all involved to withdraw from AVATAR.</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19</w:t>
            </w:r>
          </w:p>
        </w:tc>
      </w:tr>
    </w:tbl>
    <w:p w:rsidR="002004E7" w:rsidRDefault="002004E7"/>
    <w:p w:rsidR="002004E7" w:rsidRDefault="009E5131">
      <w:pPr>
        <w:pStyle w:val="QLabel"/>
        <w:keepNext/>
      </w:pPr>
      <w:r>
        <w:t>16.  Do you expect to continue to work with this same partnership in 2015-16?</w:t>
      </w:r>
    </w:p>
    <w:tbl>
      <w:tblPr>
        <w:tblStyle w:val="QTable"/>
        <w:tblW w:w="9576" w:type="auto"/>
        <w:tblLook w:val="04E0" w:firstRow="1" w:lastRow="1" w:firstColumn="1" w:lastColumn="0" w:noHBand="0" w:noVBand="1"/>
      </w:tblPr>
      <w:tblGrid>
        <w:gridCol w:w="1230"/>
        <w:gridCol w:w="1498"/>
        <w:gridCol w:w="3588"/>
        <w:gridCol w:w="1611"/>
        <w:gridCol w:w="1423"/>
      </w:tblGrid>
      <w:tr w:rsidR="002004E7">
        <w:tc>
          <w:tcPr>
            <w:tcW w:w="1915" w:type="dxa"/>
            <w:shd w:val="clear" w:color="auto" w:fill="58595B"/>
          </w:tcPr>
          <w:p w:rsidR="002004E7" w:rsidRDefault="009E5131">
            <w:pPr>
              <w:pStyle w:val="WhiteText"/>
              <w:keepNext/>
              <w:jc w:val="center"/>
            </w:pPr>
            <w:r>
              <w:t>#</w:t>
            </w:r>
          </w:p>
        </w:tc>
        <w:tc>
          <w:tcPr>
            <w:tcW w:w="1915" w:type="dxa"/>
            <w:shd w:val="clear" w:color="auto" w:fill="58595B"/>
          </w:tcPr>
          <w:p w:rsidR="002004E7" w:rsidRDefault="009E513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2004E7" w:rsidTr="002004E7">
              <w:tc>
                <w:tcPr>
                  <w:cnfStyle w:val="001000000000" w:firstRow="0" w:lastRow="0" w:firstColumn="1" w:lastColumn="0" w:oddVBand="0" w:evenVBand="0" w:oddHBand="0" w:evenHBand="0" w:firstRowFirstColumn="0" w:firstRowLastColumn="0" w:lastRowFirstColumn="0" w:lastRowLastColumn="0"/>
                  <w:tcW w:w="0" w:type="dxa"/>
                </w:tcPr>
                <w:p w:rsidR="002004E7" w:rsidRDefault="002004E7">
                  <w:pPr>
                    <w:pStyle w:val="WhiteText"/>
                    <w:rPr>
                      <w:szCs w:val="14"/>
                    </w:rPr>
                  </w:pPr>
                </w:p>
              </w:tc>
              <w:tc>
                <w:tcPr>
                  <w:tcW w:w="3578"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58595B"/>
          </w:tcPr>
          <w:p w:rsidR="002004E7" w:rsidRDefault="009E5131">
            <w:pPr>
              <w:pStyle w:val="WhiteText"/>
              <w:keepNext/>
              <w:jc w:val="center"/>
            </w:pPr>
            <w:r>
              <w:t>Response</w:t>
            </w:r>
          </w:p>
        </w:tc>
        <w:tc>
          <w:tcPr>
            <w:tcW w:w="1915" w:type="dxa"/>
            <w:shd w:val="clear" w:color="auto" w:fill="58595B"/>
          </w:tcPr>
          <w:p w:rsidR="002004E7" w:rsidRDefault="009E5131">
            <w:pPr>
              <w:pStyle w:val="WhiteText"/>
              <w:keepNext/>
              <w:jc w:val="center"/>
            </w:pPr>
            <w:r>
              <w:t>%</w:t>
            </w:r>
          </w:p>
        </w:tc>
      </w:tr>
      <w:tr w:rsidR="002004E7">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pPr>
            <w:r>
              <w:t>Yes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982"/>
              <w:gridCol w:w="596"/>
            </w:tblGrid>
            <w:tr w:rsidR="002004E7" w:rsidTr="002004E7">
              <w:tc>
                <w:tcPr>
                  <w:cnfStyle w:val="001000000000" w:firstRow="0" w:lastRow="0" w:firstColumn="1" w:lastColumn="0" w:oddVBand="0" w:evenVBand="0" w:oddHBand="0" w:evenHBand="0" w:firstRowFirstColumn="0" w:firstRowLastColumn="0" w:lastRowFirstColumn="0" w:lastRowLastColumn="0"/>
                  <w:tcW w:w="2982" w:type="dxa"/>
                </w:tcPr>
                <w:p w:rsidR="002004E7" w:rsidRDefault="002004E7">
                  <w:pPr>
                    <w:pStyle w:val="WhiteText"/>
                    <w:rPr>
                      <w:szCs w:val="14"/>
                    </w:rPr>
                  </w:pPr>
                </w:p>
              </w:tc>
              <w:tc>
                <w:tcPr>
                  <w:tcW w:w="596"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15</w:t>
            </w:r>
          </w:p>
        </w:tc>
        <w:tc>
          <w:tcPr>
            <w:tcW w:w="1915" w:type="dxa"/>
            <w:shd w:val="clear" w:color="auto" w:fill="FEFBE7"/>
          </w:tcPr>
          <w:p w:rsidR="002004E7" w:rsidRDefault="009E5131">
            <w:pPr>
              <w:keepNext/>
              <w:jc w:val="center"/>
            </w:pPr>
            <w:r>
              <w:t>83%</w:t>
            </w:r>
          </w:p>
        </w:tc>
      </w:tr>
      <w:tr w:rsidR="002004E7">
        <w:tc>
          <w:tcPr>
            <w:tcW w:w="1915" w:type="dxa"/>
          </w:tcPr>
          <w:p w:rsidR="002004E7" w:rsidRDefault="009E5131">
            <w:pPr>
              <w:keepNext/>
              <w:jc w:val="center"/>
            </w:pPr>
            <w:r>
              <w:t>2</w:t>
            </w:r>
          </w:p>
        </w:tc>
        <w:tc>
          <w:tcPr>
            <w:tcW w:w="1915" w:type="dxa"/>
          </w:tcPr>
          <w:p w:rsidR="002004E7" w:rsidRDefault="009E5131">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596"/>
              <w:gridCol w:w="2982"/>
            </w:tblGrid>
            <w:tr w:rsidR="002004E7" w:rsidTr="002004E7">
              <w:tc>
                <w:tcPr>
                  <w:cnfStyle w:val="001000000000" w:firstRow="0" w:lastRow="0" w:firstColumn="1" w:lastColumn="0" w:oddVBand="0" w:evenVBand="0" w:oddHBand="0" w:evenHBand="0" w:firstRowFirstColumn="0" w:firstRowLastColumn="0" w:lastRowFirstColumn="0" w:lastRowLastColumn="0"/>
                  <w:tcW w:w="596" w:type="dxa"/>
                </w:tcPr>
                <w:p w:rsidR="002004E7" w:rsidRDefault="002004E7">
                  <w:pPr>
                    <w:pStyle w:val="WhiteText"/>
                    <w:rPr>
                      <w:szCs w:val="14"/>
                    </w:rPr>
                  </w:pPr>
                </w:p>
              </w:tc>
              <w:tc>
                <w:tcPr>
                  <w:tcW w:w="2982"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3</w:t>
            </w:r>
          </w:p>
        </w:tc>
        <w:tc>
          <w:tcPr>
            <w:tcW w:w="1915" w:type="dxa"/>
          </w:tcPr>
          <w:p w:rsidR="002004E7" w:rsidRDefault="009E5131">
            <w:pPr>
              <w:keepNext/>
              <w:jc w:val="center"/>
            </w:pPr>
            <w:r>
              <w:t>17%</w:t>
            </w:r>
          </w:p>
        </w:tc>
      </w:tr>
      <w:tr w:rsidR="002004E7">
        <w:tc>
          <w:tcPr>
            <w:tcW w:w="1915" w:type="dxa"/>
            <w:tcBorders>
              <w:top w:val="single" w:sz="4" w:space="0" w:color="969696"/>
            </w:tcBorders>
            <w:shd w:val="clear" w:color="auto" w:fill="FEFBE7"/>
          </w:tcPr>
          <w:p w:rsidR="002004E7" w:rsidRDefault="002004E7">
            <w:pPr>
              <w:keepNext/>
              <w:jc w:val="center"/>
            </w:pPr>
          </w:p>
        </w:tc>
        <w:tc>
          <w:tcPr>
            <w:tcW w:w="1915" w:type="dxa"/>
            <w:tcBorders>
              <w:top w:val="single" w:sz="4" w:space="0" w:color="969696"/>
            </w:tcBorders>
            <w:shd w:val="clear" w:color="auto" w:fill="FEFBE7"/>
          </w:tcPr>
          <w:p w:rsidR="002004E7" w:rsidRDefault="009E5131">
            <w:pPr>
              <w:keepNext/>
            </w:pPr>
            <w:r>
              <w:t>Total</w:t>
            </w:r>
          </w:p>
        </w:tc>
        <w:tc>
          <w:tcPr>
            <w:tcW w:w="3588" w:type="dxa"/>
            <w:tcBorders>
              <w:top w:val="single" w:sz="4" w:space="0" w:color="969696"/>
            </w:tcBorders>
            <w:shd w:val="clear" w:color="auto" w:fill="FEFBE7"/>
            <w:noWrap/>
            <w:tcMar>
              <w:left w:w="0" w:type="dxa"/>
              <w:right w:w="0" w:type="dxa"/>
            </w:tcMar>
          </w:tcPr>
          <w:p w:rsidR="002004E7" w:rsidRDefault="002004E7">
            <w:pPr>
              <w:pStyle w:val="WhiteText"/>
              <w:keepNext/>
            </w:pPr>
          </w:p>
        </w:tc>
        <w:tc>
          <w:tcPr>
            <w:tcW w:w="1915" w:type="dxa"/>
            <w:tcBorders>
              <w:top w:val="single" w:sz="4" w:space="0" w:color="969696"/>
            </w:tcBorders>
            <w:shd w:val="clear" w:color="auto" w:fill="FEFBE7"/>
          </w:tcPr>
          <w:p w:rsidR="002004E7" w:rsidRDefault="009E5131">
            <w:pPr>
              <w:keepNext/>
              <w:jc w:val="center"/>
            </w:pPr>
            <w:r>
              <w:t>18</w:t>
            </w:r>
          </w:p>
        </w:tc>
        <w:tc>
          <w:tcPr>
            <w:tcW w:w="1915" w:type="dxa"/>
            <w:tcBorders>
              <w:top w:val="single" w:sz="4" w:space="0" w:color="969696"/>
            </w:tcBorders>
            <w:shd w:val="clear" w:color="auto" w:fill="FEFBE7"/>
          </w:tcPr>
          <w:p w:rsidR="002004E7" w:rsidRDefault="009E5131">
            <w:pPr>
              <w:keepNext/>
              <w:jc w:val="center"/>
            </w:pPr>
            <w:r>
              <w:t>100%</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Min Value</w:t>
            </w:r>
          </w:p>
        </w:tc>
        <w:tc>
          <w:tcPr>
            <w:tcW w:w="4788" w:type="dxa"/>
            <w:shd w:val="clear" w:color="auto" w:fill="FEFBE7"/>
          </w:tcPr>
          <w:p w:rsidR="002004E7" w:rsidRDefault="009E5131">
            <w:pPr>
              <w:keepNext/>
              <w:jc w:val="right"/>
            </w:pPr>
            <w:r>
              <w:t>1</w:t>
            </w:r>
          </w:p>
        </w:tc>
      </w:tr>
      <w:tr w:rsidR="002004E7">
        <w:tc>
          <w:tcPr>
            <w:tcW w:w="4788" w:type="dxa"/>
          </w:tcPr>
          <w:p w:rsidR="002004E7" w:rsidRDefault="009E5131">
            <w:pPr>
              <w:keepNext/>
            </w:pPr>
            <w:r>
              <w:t>Max Value</w:t>
            </w:r>
          </w:p>
        </w:tc>
        <w:tc>
          <w:tcPr>
            <w:tcW w:w="4788" w:type="dxa"/>
          </w:tcPr>
          <w:p w:rsidR="002004E7" w:rsidRDefault="009E5131">
            <w:pPr>
              <w:keepNext/>
              <w:jc w:val="right"/>
            </w:pPr>
            <w:r>
              <w:t>2</w:t>
            </w:r>
          </w:p>
        </w:tc>
      </w:tr>
      <w:tr w:rsidR="002004E7">
        <w:tc>
          <w:tcPr>
            <w:tcW w:w="4788" w:type="dxa"/>
            <w:shd w:val="clear" w:color="auto" w:fill="FEFBE7"/>
          </w:tcPr>
          <w:p w:rsidR="002004E7" w:rsidRDefault="009E5131">
            <w:pPr>
              <w:keepNext/>
            </w:pPr>
            <w:r>
              <w:t>Mean</w:t>
            </w:r>
          </w:p>
        </w:tc>
        <w:tc>
          <w:tcPr>
            <w:tcW w:w="4788" w:type="dxa"/>
            <w:shd w:val="clear" w:color="auto" w:fill="FEFBE7"/>
          </w:tcPr>
          <w:p w:rsidR="002004E7" w:rsidRDefault="009E5131">
            <w:pPr>
              <w:keepNext/>
              <w:jc w:val="right"/>
            </w:pPr>
            <w:r>
              <w:t>1.17</w:t>
            </w:r>
          </w:p>
        </w:tc>
      </w:tr>
      <w:tr w:rsidR="002004E7">
        <w:tc>
          <w:tcPr>
            <w:tcW w:w="4788" w:type="dxa"/>
          </w:tcPr>
          <w:p w:rsidR="002004E7" w:rsidRDefault="009E5131">
            <w:pPr>
              <w:keepNext/>
            </w:pPr>
            <w:r>
              <w:t>Variance</w:t>
            </w:r>
          </w:p>
        </w:tc>
        <w:tc>
          <w:tcPr>
            <w:tcW w:w="4788" w:type="dxa"/>
          </w:tcPr>
          <w:p w:rsidR="002004E7" w:rsidRDefault="009E5131">
            <w:pPr>
              <w:keepNext/>
              <w:jc w:val="right"/>
            </w:pPr>
            <w:r>
              <w:t>0.15</w:t>
            </w:r>
          </w:p>
        </w:tc>
      </w:tr>
      <w:tr w:rsidR="002004E7">
        <w:tc>
          <w:tcPr>
            <w:tcW w:w="4788" w:type="dxa"/>
            <w:shd w:val="clear" w:color="auto" w:fill="FEFBE7"/>
          </w:tcPr>
          <w:p w:rsidR="002004E7" w:rsidRDefault="009E5131">
            <w:pPr>
              <w:keepNext/>
            </w:pPr>
            <w:r>
              <w:t>Standard Deviation</w:t>
            </w:r>
          </w:p>
        </w:tc>
        <w:tc>
          <w:tcPr>
            <w:tcW w:w="4788" w:type="dxa"/>
            <w:shd w:val="clear" w:color="auto" w:fill="FEFBE7"/>
          </w:tcPr>
          <w:p w:rsidR="002004E7" w:rsidRDefault="009E5131">
            <w:pPr>
              <w:keepNext/>
              <w:jc w:val="right"/>
            </w:pPr>
            <w:r>
              <w:t>0.38</w:t>
            </w:r>
          </w:p>
        </w:tc>
      </w:tr>
      <w:tr w:rsidR="002004E7">
        <w:tc>
          <w:tcPr>
            <w:tcW w:w="4788" w:type="dxa"/>
          </w:tcPr>
          <w:p w:rsidR="002004E7" w:rsidRDefault="009E5131">
            <w:pPr>
              <w:keepNext/>
            </w:pPr>
            <w:r>
              <w:t>Total Responses</w:t>
            </w:r>
          </w:p>
        </w:tc>
        <w:tc>
          <w:tcPr>
            <w:tcW w:w="4788" w:type="dxa"/>
          </w:tcPr>
          <w:p w:rsidR="002004E7" w:rsidRDefault="009E5131">
            <w:pPr>
              <w:keepNext/>
              <w:jc w:val="right"/>
            </w:pPr>
            <w:r>
              <w:t>18</w:t>
            </w:r>
          </w:p>
        </w:tc>
      </w:tr>
    </w:tbl>
    <w:p w:rsidR="002004E7" w:rsidRDefault="002004E7"/>
    <w:p w:rsidR="002004E7" w:rsidRDefault="009E5131">
      <w:pPr>
        <w:pStyle w:val="QLabel"/>
        <w:keepNext/>
      </w:pPr>
      <w:r>
        <w:t>17.  Please look at your &amp;</w:t>
      </w:r>
      <w:proofErr w:type="spellStart"/>
      <w:r>
        <w:t>quot</w:t>
      </w:r>
      <w:proofErr w:type="gramStart"/>
      <w:r>
        <w:t>;Action</w:t>
      </w:r>
      <w:proofErr w:type="spellEnd"/>
      <w:proofErr w:type="gramEnd"/>
      <w:r>
        <w:t xml:space="preserve"> Plans/ </w:t>
      </w:r>
      <w:proofErr w:type="spellStart"/>
      <w:r>
        <w:t>Minutes&amp;quot</w:t>
      </w:r>
      <w:proofErr w:type="spellEnd"/>
      <w:r>
        <w:t>; and &amp;</w:t>
      </w:r>
      <w:proofErr w:type="spellStart"/>
      <w:r>
        <w:t>quot;Regional</w:t>
      </w:r>
      <w:proofErr w:type="spellEnd"/>
      <w:r>
        <w:t xml:space="preserve"> </w:t>
      </w:r>
      <w:proofErr w:type="spellStart"/>
      <w:r>
        <w:t>Materials&amp;quot</w:t>
      </w:r>
      <w:proofErr w:type="spellEnd"/>
      <w:r>
        <w:t xml:space="preserve">; on the AVATAR website.  Please upload any missing minutes or other materials representing </w:t>
      </w:r>
      <w:proofErr w:type="gramStart"/>
      <w:r>
        <w:t>Spring</w:t>
      </w:r>
      <w:proofErr w:type="gramEnd"/>
      <w:r>
        <w:t xml:space="preserve"> 2015 accomplishments here.</w:t>
      </w:r>
    </w:p>
    <w:tbl>
      <w:tblPr>
        <w:tblStyle w:val="QTable"/>
        <w:tblW w:w="9576" w:type="auto"/>
        <w:tblLook w:val="04A0" w:firstRow="1" w:lastRow="0" w:firstColumn="1" w:lastColumn="0" w:noHBand="0" w:noVBand="1"/>
      </w:tblPr>
      <w:tblGrid>
        <w:gridCol w:w="2834"/>
        <w:gridCol w:w="4584"/>
        <w:gridCol w:w="1932"/>
      </w:tblGrid>
      <w:tr w:rsidR="002004E7">
        <w:tc>
          <w:tcPr>
            <w:tcW w:w="3192" w:type="dxa"/>
            <w:shd w:val="clear" w:color="auto" w:fill="58595B"/>
          </w:tcPr>
          <w:p w:rsidR="002004E7" w:rsidRDefault="009E5131">
            <w:pPr>
              <w:pStyle w:val="WhiteText"/>
              <w:keepNext/>
            </w:pPr>
            <w:r>
              <w:t>File Upload</w:t>
            </w:r>
          </w:p>
        </w:tc>
        <w:tc>
          <w:tcPr>
            <w:tcW w:w="3192" w:type="dxa"/>
            <w:shd w:val="clear" w:color="auto" w:fill="58595B"/>
          </w:tcPr>
          <w:p w:rsidR="002004E7" w:rsidRDefault="009E5131">
            <w:pPr>
              <w:pStyle w:val="WhiteText"/>
              <w:keepNext/>
            </w:pPr>
            <w:r>
              <w:t>File Type</w:t>
            </w:r>
          </w:p>
        </w:tc>
        <w:tc>
          <w:tcPr>
            <w:tcW w:w="3192" w:type="dxa"/>
            <w:shd w:val="clear" w:color="auto" w:fill="58595B"/>
          </w:tcPr>
          <w:p w:rsidR="002004E7" w:rsidRDefault="009E5131">
            <w:pPr>
              <w:pStyle w:val="WhiteText"/>
              <w:keepNext/>
            </w:pPr>
            <w:r>
              <w:t>File Size</w:t>
            </w:r>
          </w:p>
        </w:tc>
      </w:tr>
      <w:tr w:rsidR="002004E7">
        <w:tc>
          <w:tcPr>
            <w:tcW w:w="3192" w:type="dxa"/>
            <w:shd w:val="clear" w:color="auto" w:fill="FEFBE7"/>
          </w:tcPr>
          <w:p w:rsidR="002004E7" w:rsidRDefault="009E5131">
            <w:pPr>
              <w:keepNext/>
            </w:pPr>
            <w:r>
              <w:t>F_5jVLe9D4RDWB7ql</w:t>
            </w:r>
          </w:p>
        </w:tc>
        <w:tc>
          <w:tcPr>
            <w:tcW w:w="3192" w:type="dxa"/>
            <w:shd w:val="clear" w:color="auto" w:fill="FEFBE7"/>
          </w:tcPr>
          <w:p w:rsidR="002004E7" w:rsidRDefault="009E5131">
            <w:pPr>
              <w:keepNext/>
            </w:pPr>
            <w:r>
              <w:t>application/pdf</w:t>
            </w:r>
          </w:p>
        </w:tc>
        <w:tc>
          <w:tcPr>
            <w:tcW w:w="3192" w:type="dxa"/>
            <w:shd w:val="clear" w:color="auto" w:fill="FEFBE7"/>
          </w:tcPr>
          <w:p w:rsidR="002004E7" w:rsidRDefault="009E5131">
            <w:pPr>
              <w:keepNext/>
            </w:pPr>
            <w:r>
              <w:t>14.2KB</w:t>
            </w:r>
          </w:p>
        </w:tc>
      </w:tr>
      <w:tr w:rsidR="002004E7">
        <w:tc>
          <w:tcPr>
            <w:tcW w:w="3192" w:type="dxa"/>
          </w:tcPr>
          <w:p w:rsidR="002004E7" w:rsidRDefault="009E5131">
            <w:pPr>
              <w:keepNext/>
            </w:pPr>
            <w:r>
              <w:t>F_0iyTbz4hsNc7t41</w:t>
            </w:r>
          </w:p>
        </w:tc>
        <w:tc>
          <w:tcPr>
            <w:tcW w:w="3192" w:type="dxa"/>
          </w:tcPr>
          <w:p w:rsidR="002004E7" w:rsidRDefault="009E5131">
            <w:pPr>
              <w:keepNext/>
            </w:pPr>
            <w:r>
              <w:t>application/pdf</w:t>
            </w:r>
          </w:p>
        </w:tc>
        <w:tc>
          <w:tcPr>
            <w:tcW w:w="3192" w:type="dxa"/>
          </w:tcPr>
          <w:p w:rsidR="002004E7" w:rsidRDefault="009E5131">
            <w:pPr>
              <w:keepNext/>
            </w:pPr>
            <w:r>
              <w:t>36.6KB</w:t>
            </w:r>
          </w:p>
        </w:tc>
      </w:tr>
      <w:tr w:rsidR="002004E7">
        <w:tc>
          <w:tcPr>
            <w:tcW w:w="3192" w:type="dxa"/>
            <w:shd w:val="clear" w:color="auto" w:fill="FEFBE7"/>
          </w:tcPr>
          <w:p w:rsidR="002004E7" w:rsidRDefault="009E5131">
            <w:pPr>
              <w:keepNext/>
            </w:pPr>
            <w:r>
              <w:t>F_1BmcdUIAazfTgjz</w:t>
            </w:r>
          </w:p>
        </w:tc>
        <w:tc>
          <w:tcPr>
            <w:tcW w:w="3192" w:type="dxa"/>
            <w:shd w:val="clear" w:color="auto" w:fill="FEFBE7"/>
          </w:tcPr>
          <w:p w:rsidR="002004E7" w:rsidRDefault="009E5131">
            <w:pPr>
              <w:keepNext/>
            </w:pPr>
            <w:r>
              <w:t>application/pdf</w:t>
            </w:r>
          </w:p>
        </w:tc>
        <w:tc>
          <w:tcPr>
            <w:tcW w:w="3192" w:type="dxa"/>
            <w:shd w:val="clear" w:color="auto" w:fill="FEFBE7"/>
          </w:tcPr>
          <w:p w:rsidR="002004E7" w:rsidRDefault="009E5131">
            <w:pPr>
              <w:keepNext/>
            </w:pPr>
            <w:r>
              <w:t>165.1KB</w:t>
            </w:r>
          </w:p>
        </w:tc>
      </w:tr>
      <w:tr w:rsidR="002004E7">
        <w:tc>
          <w:tcPr>
            <w:tcW w:w="3192" w:type="dxa"/>
          </w:tcPr>
          <w:p w:rsidR="002004E7" w:rsidRDefault="009E5131">
            <w:pPr>
              <w:keepNext/>
            </w:pPr>
            <w:r>
              <w:t>F_cGDvAaeR1NHbODz</w:t>
            </w:r>
          </w:p>
        </w:tc>
        <w:tc>
          <w:tcPr>
            <w:tcW w:w="3192" w:type="dxa"/>
          </w:tcPr>
          <w:p w:rsidR="002004E7" w:rsidRDefault="009E5131">
            <w:pPr>
              <w:keepNext/>
            </w:pPr>
            <w:r>
              <w:t>application/pdf</w:t>
            </w:r>
          </w:p>
        </w:tc>
        <w:tc>
          <w:tcPr>
            <w:tcW w:w="3192" w:type="dxa"/>
          </w:tcPr>
          <w:p w:rsidR="002004E7" w:rsidRDefault="009E5131">
            <w:pPr>
              <w:keepNext/>
            </w:pPr>
            <w:r>
              <w:t>1MB</w:t>
            </w:r>
          </w:p>
        </w:tc>
      </w:tr>
      <w:tr w:rsidR="002004E7">
        <w:tc>
          <w:tcPr>
            <w:tcW w:w="3192" w:type="dxa"/>
            <w:shd w:val="clear" w:color="auto" w:fill="FEFBE7"/>
          </w:tcPr>
          <w:p w:rsidR="002004E7" w:rsidRDefault="009E5131">
            <w:pPr>
              <w:keepNext/>
            </w:pPr>
            <w:r>
              <w:t>F_81vyG6juHukIVY9</w:t>
            </w:r>
          </w:p>
        </w:tc>
        <w:tc>
          <w:tcPr>
            <w:tcW w:w="3192" w:type="dxa"/>
            <w:shd w:val="clear" w:color="auto" w:fill="FEFBE7"/>
          </w:tcPr>
          <w:p w:rsidR="002004E7" w:rsidRDefault="009E5131">
            <w:pPr>
              <w:keepNext/>
            </w:pPr>
            <w:r>
              <w:t>application/pdf</w:t>
            </w:r>
          </w:p>
        </w:tc>
        <w:tc>
          <w:tcPr>
            <w:tcW w:w="3192" w:type="dxa"/>
            <w:shd w:val="clear" w:color="auto" w:fill="FEFBE7"/>
          </w:tcPr>
          <w:p w:rsidR="002004E7" w:rsidRDefault="009E5131">
            <w:pPr>
              <w:keepNext/>
            </w:pPr>
            <w:r>
              <w:t>18KB</w:t>
            </w:r>
          </w:p>
        </w:tc>
      </w:tr>
      <w:tr w:rsidR="002004E7">
        <w:tc>
          <w:tcPr>
            <w:tcW w:w="3192" w:type="dxa"/>
          </w:tcPr>
          <w:p w:rsidR="002004E7" w:rsidRDefault="009E5131">
            <w:pPr>
              <w:keepNext/>
            </w:pPr>
            <w:r>
              <w:t>F_9st2ptRiBwjkxFj</w:t>
            </w:r>
          </w:p>
        </w:tc>
        <w:tc>
          <w:tcPr>
            <w:tcW w:w="3192" w:type="dxa"/>
          </w:tcPr>
          <w:p w:rsidR="002004E7" w:rsidRDefault="009E5131">
            <w:pPr>
              <w:keepNext/>
            </w:pPr>
            <w:r>
              <w:t>application/vnd.openxmlformats-officedocument.wordprocessingml.document</w:t>
            </w:r>
          </w:p>
        </w:tc>
        <w:tc>
          <w:tcPr>
            <w:tcW w:w="3192" w:type="dxa"/>
          </w:tcPr>
          <w:p w:rsidR="002004E7" w:rsidRDefault="009E5131">
            <w:pPr>
              <w:keepNext/>
            </w:pPr>
            <w:r>
              <w:t>738.3KB</w:t>
            </w:r>
          </w:p>
        </w:tc>
      </w:tr>
      <w:tr w:rsidR="002004E7">
        <w:tc>
          <w:tcPr>
            <w:tcW w:w="3192" w:type="dxa"/>
            <w:shd w:val="clear" w:color="auto" w:fill="FEFBE7"/>
          </w:tcPr>
          <w:p w:rsidR="002004E7" w:rsidRDefault="009E5131">
            <w:pPr>
              <w:keepNext/>
            </w:pPr>
            <w:r>
              <w:t>F_6YkjH3i8QmL1wQl</w:t>
            </w:r>
          </w:p>
        </w:tc>
        <w:tc>
          <w:tcPr>
            <w:tcW w:w="3192" w:type="dxa"/>
            <w:shd w:val="clear" w:color="auto" w:fill="FEFBE7"/>
          </w:tcPr>
          <w:p w:rsidR="002004E7" w:rsidRDefault="009E5131">
            <w:pPr>
              <w:keepNext/>
            </w:pPr>
            <w:r>
              <w:t>application/vnd.openxmlformats-officedocument.wordprocessingml.document</w:t>
            </w:r>
          </w:p>
        </w:tc>
        <w:tc>
          <w:tcPr>
            <w:tcW w:w="3192" w:type="dxa"/>
            <w:shd w:val="clear" w:color="auto" w:fill="FEFBE7"/>
          </w:tcPr>
          <w:p w:rsidR="002004E7" w:rsidRDefault="009E5131">
            <w:pPr>
              <w:keepNext/>
            </w:pPr>
            <w:r>
              <w:t>740KB</w:t>
            </w:r>
          </w:p>
        </w:tc>
      </w:tr>
      <w:tr w:rsidR="002004E7">
        <w:tc>
          <w:tcPr>
            <w:tcW w:w="3192" w:type="dxa"/>
          </w:tcPr>
          <w:p w:rsidR="002004E7" w:rsidRDefault="009E5131">
            <w:pPr>
              <w:keepNext/>
            </w:pPr>
            <w:r>
              <w:t>F_24VNtvnOehLTFcN</w:t>
            </w:r>
          </w:p>
        </w:tc>
        <w:tc>
          <w:tcPr>
            <w:tcW w:w="3192" w:type="dxa"/>
          </w:tcPr>
          <w:p w:rsidR="002004E7" w:rsidRDefault="009E5131">
            <w:pPr>
              <w:keepNext/>
            </w:pPr>
            <w:r>
              <w:t>application/pdf</w:t>
            </w:r>
          </w:p>
        </w:tc>
        <w:tc>
          <w:tcPr>
            <w:tcW w:w="3192" w:type="dxa"/>
          </w:tcPr>
          <w:p w:rsidR="002004E7" w:rsidRDefault="009E5131">
            <w:pPr>
              <w:keepNext/>
            </w:pPr>
            <w:r>
              <w:t>195.4KB</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lastRenderedPageBreak/>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8</w:t>
            </w:r>
          </w:p>
        </w:tc>
      </w:tr>
    </w:tbl>
    <w:p w:rsidR="002004E7" w:rsidRDefault="002004E7"/>
    <w:p w:rsidR="002004E7" w:rsidRDefault="009E5131">
      <w:pPr>
        <w:pStyle w:val="QLabel"/>
        <w:keepNext/>
      </w:pPr>
      <w:r>
        <w:t xml:space="preserve">18.  Please describe the major accomplishments of your ELA VAT in the </w:t>
      </w:r>
      <w:proofErr w:type="gramStart"/>
      <w:r>
        <w:t>Spring</w:t>
      </w:r>
      <w:proofErr w:type="gramEnd"/>
      <w:r>
        <w:t>, 2015, semester.</w:t>
      </w:r>
    </w:p>
    <w:tbl>
      <w:tblPr>
        <w:tblStyle w:val="QTable"/>
        <w:tblW w:w="9576" w:type="auto"/>
        <w:tblLook w:val="04A0" w:firstRow="1" w:lastRow="0" w:firstColumn="1" w:lastColumn="0" w:noHBand="0" w:noVBand="1"/>
      </w:tblPr>
      <w:tblGrid>
        <w:gridCol w:w="9350"/>
      </w:tblGrid>
      <w:tr w:rsidR="002004E7">
        <w:tc>
          <w:tcPr>
            <w:tcW w:w="9576" w:type="dxa"/>
            <w:shd w:val="clear" w:color="auto" w:fill="58595B"/>
          </w:tcPr>
          <w:p w:rsidR="002004E7" w:rsidRDefault="009E5131">
            <w:pPr>
              <w:pStyle w:val="WhiteText"/>
              <w:keepNext/>
            </w:pPr>
            <w:r>
              <w:t>Text Response</w:t>
            </w:r>
          </w:p>
        </w:tc>
      </w:tr>
      <w:tr w:rsidR="002004E7">
        <w:tc>
          <w:tcPr>
            <w:tcW w:w="9576" w:type="dxa"/>
            <w:shd w:val="clear" w:color="auto" w:fill="FEFBE7"/>
          </w:tcPr>
          <w:p w:rsidR="002004E7" w:rsidRDefault="009E5131">
            <w:pPr>
              <w:keepNext/>
            </w:pPr>
            <w:r>
              <w:t xml:space="preserve">The ELA VAT met three times and developed a document titled </w:t>
            </w:r>
            <w:proofErr w:type="gramStart"/>
            <w:r>
              <w:t>" College</w:t>
            </w:r>
            <w:proofErr w:type="gramEnd"/>
            <w:r>
              <w:t xml:space="preserve"> Prep ELA Starter Kit" that includes a resources list, scope and sequence, and logistics piece. Both secondary and post-secondary partners participated in discussions of what should be covered in the course to best prepare students for college level work.</w:t>
            </w:r>
          </w:p>
        </w:tc>
      </w:tr>
      <w:tr w:rsidR="002004E7">
        <w:tc>
          <w:tcPr>
            <w:tcW w:w="9576" w:type="dxa"/>
          </w:tcPr>
          <w:p w:rsidR="002004E7" w:rsidRDefault="009E5131">
            <w:pPr>
              <w:keepNext/>
            </w:pPr>
            <w:r>
              <w:t>The ELA VAT had extremely productive conversations regarding content, TEKS, college level syllabus, and expectations of students. The VAT teams reviewed the current framework and added resources, details to assist teachers in delivery of the course. Unit organizers and a scope and sequence that addresses English IV as well as college level standards are in development.</w:t>
            </w:r>
          </w:p>
        </w:tc>
      </w:tr>
      <w:tr w:rsidR="002004E7">
        <w:tc>
          <w:tcPr>
            <w:tcW w:w="9576" w:type="dxa"/>
            <w:shd w:val="clear" w:color="auto" w:fill="FEFBE7"/>
          </w:tcPr>
          <w:p w:rsidR="002004E7" w:rsidRDefault="009E5131">
            <w:pPr>
              <w:keepNext/>
            </w:pPr>
            <w:r>
              <w:t>STAAR writing rubric was removed from our Regional Frameworks documents and replaced by a Common Essay Rubric developed and used by El Paso Community College faculty in their Integrated Reading and Writing developmental course.</w:t>
            </w:r>
          </w:p>
        </w:tc>
      </w:tr>
      <w:tr w:rsidR="002004E7">
        <w:tc>
          <w:tcPr>
            <w:tcW w:w="9576" w:type="dxa"/>
          </w:tcPr>
          <w:p w:rsidR="002004E7" w:rsidRDefault="009E5131">
            <w:pPr>
              <w:keepNext/>
            </w:pPr>
            <w:r>
              <w:t>Creation of live binders. They are the place we are storing resources and documents that we think will be useful when we begin to work on the instruction modules in the fall.</w:t>
            </w:r>
          </w:p>
        </w:tc>
      </w:tr>
      <w:tr w:rsidR="002004E7">
        <w:tc>
          <w:tcPr>
            <w:tcW w:w="9576" w:type="dxa"/>
            <w:shd w:val="clear" w:color="auto" w:fill="FEFBE7"/>
          </w:tcPr>
          <w:p w:rsidR="002004E7" w:rsidRDefault="009E5131">
            <w:pPr>
              <w:keepNext/>
            </w:pPr>
            <w:r>
              <w:t>See above.</w:t>
            </w:r>
          </w:p>
        </w:tc>
      </w:tr>
      <w:tr w:rsidR="002004E7">
        <w:tc>
          <w:tcPr>
            <w:tcW w:w="9576" w:type="dxa"/>
          </w:tcPr>
          <w:p w:rsidR="002004E7" w:rsidRDefault="009E5131">
            <w:pPr>
              <w:keepNext/>
            </w:pPr>
            <w:r>
              <w:t xml:space="preserve">Four Two-Year IHE's (Tarrant County College District, Weatherford College, North Central Texas College and Hill College) developed and implemented the ELA and Mathematics College Preparatory Courses during the 2014-2015 school year.  The four Two-Year IHE's have signed MOUs with a total of 65 districts and 1 charter </w:t>
            </w:r>
            <w:proofErr w:type="gramStart"/>
            <w:r>
              <w:t>school .</w:t>
            </w:r>
            <w:proofErr w:type="gramEnd"/>
            <w:r>
              <w:t xml:space="preserve">  Two-Year </w:t>
            </w:r>
            <w:proofErr w:type="gramStart"/>
            <w:r>
              <w:t>IHEs  were</w:t>
            </w:r>
            <w:proofErr w:type="gramEnd"/>
            <w:r>
              <w:t xml:space="preserve"> successful in maximizing resources in the development of coursework and minimizing  the cost to district partners and students.  All of the Two-Year IHE partners felt the greatest accomplishment was the open dialogue with districts and high school classroom teachers.</w:t>
            </w:r>
          </w:p>
        </w:tc>
      </w:tr>
      <w:tr w:rsidR="002004E7">
        <w:tc>
          <w:tcPr>
            <w:tcW w:w="9576" w:type="dxa"/>
            <w:shd w:val="clear" w:color="auto" w:fill="FEFBE7"/>
          </w:tcPr>
          <w:p w:rsidR="002004E7" w:rsidRDefault="009E5131">
            <w:pPr>
              <w:keepNext/>
            </w:pPr>
            <w:r>
              <w:t>See above answer related to CPC question.</w:t>
            </w:r>
          </w:p>
        </w:tc>
      </w:tr>
      <w:tr w:rsidR="002004E7">
        <w:tc>
          <w:tcPr>
            <w:tcW w:w="9576" w:type="dxa"/>
          </w:tcPr>
          <w:p w:rsidR="002004E7" w:rsidRDefault="009E5131">
            <w:pPr>
              <w:keepNext/>
            </w:pPr>
            <w:r>
              <w:t>The ELA VAT is responsible for some of the updates that are going to occur this summer.  Teachers suggested many additions to the ITUNE Book that are going to happen this summer:  student examples, calibration help, clear timeline, and suggested teaching ideas.</w:t>
            </w:r>
          </w:p>
        </w:tc>
      </w:tr>
      <w:tr w:rsidR="002004E7">
        <w:tc>
          <w:tcPr>
            <w:tcW w:w="9576" w:type="dxa"/>
            <w:shd w:val="clear" w:color="auto" w:fill="FEFBE7"/>
          </w:tcPr>
          <w:p w:rsidR="002004E7" w:rsidRDefault="009E5131">
            <w:pPr>
              <w:keepNext/>
            </w:pPr>
            <w:r>
              <w:t>Great discussions about the skills needed to be college ready. The ELA TEAM created a syllabus for CPC ELA and supported each other in this process.</w:t>
            </w:r>
          </w:p>
        </w:tc>
      </w:tr>
      <w:tr w:rsidR="002004E7">
        <w:tc>
          <w:tcPr>
            <w:tcW w:w="9576" w:type="dxa"/>
          </w:tcPr>
          <w:p w:rsidR="002004E7" w:rsidRDefault="009E5131">
            <w:pPr>
              <w:keepNext/>
            </w:pPr>
            <w:r>
              <w:t>We are in partnership with Region 6.</w:t>
            </w:r>
          </w:p>
        </w:tc>
      </w:tr>
      <w:tr w:rsidR="002004E7">
        <w:tc>
          <w:tcPr>
            <w:tcW w:w="9576" w:type="dxa"/>
            <w:shd w:val="clear" w:color="auto" w:fill="FEFBE7"/>
          </w:tcPr>
          <w:p w:rsidR="002004E7" w:rsidRDefault="009E5131">
            <w:pPr>
              <w:keepNext/>
            </w:pPr>
            <w:r>
              <w:t>Development of the CPC for our region.</w:t>
            </w:r>
          </w:p>
        </w:tc>
      </w:tr>
      <w:tr w:rsidR="002004E7">
        <w:tc>
          <w:tcPr>
            <w:tcW w:w="9576" w:type="dxa"/>
          </w:tcPr>
          <w:p w:rsidR="002004E7" w:rsidRDefault="009E5131">
            <w:pPr>
              <w:keepNext/>
            </w:pPr>
            <w:r>
              <w:t>Researching prior work that was established by the previous team in 2012-2013.</w:t>
            </w:r>
          </w:p>
        </w:tc>
      </w:tr>
      <w:tr w:rsidR="002004E7">
        <w:tc>
          <w:tcPr>
            <w:tcW w:w="9576" w:type="dxa"/>
            <w:shd w:val="clear" w:color="auto" w:fill="FEFBE7"/>
          </w:tcPr>
          <w:p w:rsidR="002004E7" w:rsidRDefault="009E5131">
            <w:pPr>
              <w:keepNext/>
            </w:pPr>
            <w:r>
              <w:t>The outline of the course has been completed, but no resources have been developed.</w:t>
            </w:r>
          </w:p>
        </w:tc>
      </w:tr>
      <w:tr w:rsidR="002004E7">
        <w:tc>
          <w:tcPr>
            <w:tcW w:w="9576" w:type="dxa"/>
          </w:tcPr>
          <w:p w:rsidR="002004E7" w:rsidRDefault="009E5131">
            <w:pPr>
              <w:keepNext/>
            </w:pPr>
            <w:r>
              <w:t>Review of existing CPC, worked with the counseling VAT on the development of a profile of a high school graduate as they enter their first year of college.</w:t>
            </w:r>
          </w:p>
        </w:tc>
      </w:tr>
      <w:tr w:rsidR="002004E7">
        <w:tc>
          <w:tcPr>
            <w:tcW w:w="9576" w:type="dxa"/>
            <w:shd w:val="clear" w:color="auto" w:fill="FEFBE7"/>
          </w:tcPr>
          <w:p w:rsidR="002004E7" w:rsidRDefault="009E5131">
            <w:pPr>
              <w:keepNext/>
            </w:pPr>
            <w:r>
              <w:t xml:space="preserve">Successful course completion by several LEAs in CPELAR and </w:t>
            </w:r>
            <w:proofErr w:type="spellStart"/>
            <w:r>
              <w:t>CPMath</w:t>
            </w:r>
            <w:proofErr w:type="spellEnd"/>
            <w:r>
              <w:t>.  Rubric calibration conversations started in CP ELAR VAT</w:t>
            </w:r>
          </w:p>
        </w:tc>
      </w:tr>
      <w:tr w:rsidR="002004E7">
        <w:tc>
          <w:tcPr>
            <w:tcW w:w="9576" w:type="dxa"/>
          </w:tcPr>
          <w:p w:rsidR="002004E7" w:rsidRDefault="009E5131">
            <w:pPr>
              <w:keepNext/>
            </w:pPr>
            <w:r>
              <w:t>We did not work with ELA</w:t>
            </w:r>
          </w:p>
        </w:tc>
      </w:tr>
      <w:tr w:rsidR="002004E7">
        <w:tc>
          <w:tcPr>
            <w:tcW w:w="9576" w:type="dxa"/>
            <w:shd w:val="clear" w:color="auto" w:fill="FEFBE7"/>
          </w:tcPr>
          <w:p w:rsidR="002004E7" w:rsidRDefault="009E5131">
            <w:pPr>
              <w:keepNext/>
            </w:pPr>
            <w:r>
              <w:t xml:space="preserve">Courses in </w:t>
            </w:r>
            <w:proofErr w:type="gramStart"/>
            <w:r>
              <w:t>place  Students</w:t>
            </w:r>
            <w:proofErr w:type="gramEnd"/>
            <w:r>
              <w:t xml:space="preserve"> enrolled  Communication between HS and HE has improved.</w:t>
            </w:r>
          </w:p>
        </w:tc>
      </w:tr>
      <w:tr w:rsidR="002004E7">
        <w:tc>
          <w:tcPr>
            <w:tcW w:w="9576" w:type="dxa"/>
          </w:tcPr>
          <w:p w:rsidR="002004E7" w:rsidRDefault="009E5131">
            <w:pPr>
              <w:keepNext/>
            </w:pPr>
            <w:r>
              <w:t>The ELA VAT is still in development.</w:t>
            </w:r>
          </w:p>
        </w:tc>
      </w:tr>
      <w:tr w:rsidR="002004E7">
        <w:tc>
          <w:tcPr>
            <w:tcW w:w="9576" w:type="dxa"/>
            <w:shd w:val="clear" w:color="auto" w:fill="FEFBE7"/>
          </w:tcPr>
          <w:p w:rsidR="002004E7" w:rsidRDefault="009E5131">
            <w:pPr>
              <w:keepNext/>
            </w:pPr>
            <w:r>
              <w:t>Students were enrolled in ELA CPCs, but they were not developed by the AVATAR partnership</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lastRenderedPageBreak/>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19</w:t>
            </w:r>
          </w:p>
        </w:tc>
      </w:tr>
    </w:tbl>
    <w:p w:rsidR="002004E7" w:rsidRDefault="002004E7"/>
    <w:p w:rsidR="002004E7" w:rsidRDefault="009E5131">
      <w:pPr>
        <w:pStyle w:val="QLabel"/>
        <w:keepNext/>
      </w:pPr>
      <w:r>
        <w:t>19.  What are the goals for your ELA VAT over the summer?</w:t>
      </w:r>
    </w:p>
    <w:tbl>
      <w:tblPr>
        <w:tblStyle w:val="QTable"/>
        <w:tblW w:w="9576" w:type="auto"/>
        <w:tblLook w:val="04A0" w:firstRow="1" w:lastRow="0" w:firstColumn="1" w:lastColumn="0" w:noHBand="0" w:noVBand="1"/>
      </w:tblPr>
      <w:tblGrid>
        <w:gridCol w:w="9350"/>
      </w:tblGrid>
      <w:tr w:rsidR="002004E7">
        <w:tc>
          <w:tcPr>
            <w:tcW w:w="9576" w:type="dxa"/>
            <w:shd w:val="clear" w:color="auto" w:fill="58595B"/>
          </w:tcPr>
          <w:p w:rsidR="002004E7" w:rsidRDefault="009E5131">
            <w:pPr>
              <w:pStyle w:val="WhiteText"/>
              <w:keepNext/>
            </w:pPr>
            <w:r>
              <w:t>Text Response</w:t>
            </w:r>
          </w:p>
        </w:tc>
      </w:tr>
      <w:tr w:rsidR="002004E7">
        <w:tc>
          <w:tcPr>
            <w:tcW w:w="9576" w:type="dxa"/>
            <w:shd w:val="clear" w:color="auto" w:fill="FEFBE7"/>
          </w:tcPr>
          <w:p w:rsidR="002004E7" w:rsidRDefault="009E5131">
            <w:pPr>
              <w:keepNext/>
            </w:pPr>
            <w:r>
              <w:t xml:space="preserve">Final revisions and edits to the document are being made this summer. As soon as these are complete, the document will be posted online in a </w:t>
            </w:r>
            <w:proofErr w:type="spellStart"/>
            <w:r>
              <w:t>LiveBinder</w:t>
            </w:r>
            <w:proofErr w:type="spellEnd"/>
            <w:r>
              <w:t xml:space="preserve"> that Region 17 maintains and will be shared at the College Prep teacher trainings held this summer.</w:t>
            </w:r>
          </w:p>
        </w:tc>
      </w:tr>
      <w:tr w:rsidR="002004E7">
        <w:tc>
          <w:tcPr>
            <w:tcW w:w="9576" w:type="dxa"/>
          </w:tcPr>
          <w:p w:rsidR="002004E7" w:rsidRDefault="009E5131">
            <w:pPr>
              <w:keepNext/>
            </w:pPr>
            <w:r>
              <w:t>The ELA VAT will complete the unit organizer and scope and sequence.</w:t>
            </w:r>
          </w:p>
        </w:tc>
      </w:tr>
      <w:tr w:rsidR="002004E7">
        <w:tc>
          <w:tcPr>
            <w:tcW w:w="9576" w:type="dxa"/>
            <w:shd w:val="clear" w:color="auto" w:fill="FEFBE7"/>
          </w:tcPr>
          <w:p w:rsidR="002004E7" w:rsidRDefault="009E5131">
            <w:pPr>
              <w:keepNext/>
            </w:pPr>
            <w:r>
              <w:t>El Paso Community College faculty will be present at all ESC Region 19 trainings for ELA District College Preparatory teachers.  ELA college faculty will be participating in and conducting a workshop for teachers.</w:t>
            </w:r>
          </w:p>
        </w:tc>
      </w:tr>
      <w:tr w:rsidR="002004E7">
        <w:tc>
          <w:tcPr>
            <w:tcW w:w="9576" w:type="dxa"/>
          </w:tcPr>
          <w:p w:rsidR="002004E7" w:rsidRDefault="009E5131">
            <w:pPr>
              <w:keepNext/>
            </w:pPr>
            <w:r>
              <w:t>none</w:t>
            </w:r>
          </w:p>
        </w:tc>
      </w:tr>
      <w:tr w:rsidR="002004E7">
        <w:tc>
          <w:tcPr>
            <w:tcW w:w="9576" w:type="dxa"/>
            <w:shd w:val="clear" w:color="auto" w:fill="FEFBE7"/>
          </w:tcPr>
          <w:p w:rsidR="002004E7" w:rsidRDefault="009E5131">
            <w:pPr>
              <w:keepNext/>
            </w:pPr>
            <w:r>
              <w:t>See above.</w:t>
            </w:r>
          </w:p>
        </w:tc>
      </w:tr>
      <w:tr w:rsidR="002004E7">
        <w:tc>
          <w:tcPr>
            <w:tcW w:w="9576" w:type="dxa"/>
          </w:tcPr>
          <w:p w:rsidR="002004E7" w:rsidRDefault="009E5131">
            <w:pPr>
              <w:keepNext/>
            </w:pPr>
            <w:r>
              <w:t>Evaluate the CPC courses taught and make revisions as needed</w:t>
            </w:r>
          </w:p>
        </w:tc>
      </w:tr>
      <w:tr w:rsidR="002004E7">
        <w:tc>
          <w:tcPr>
            <w:tcW w:w="9576" w:type="dxa"/>
            <w:shd w:val="clear" w:color="auto" w:fill="FEFBE7"/>
          </w:tcPr>
          <w:p w:rsidR="002004E7" w:rsidRDefault="009E5131">
            <w:pPr>
              <w:keepNext/>
            </w:pPr>
            <w:r>
              <w:t>See above answer related to CPC question.</w:t>
            </w:r>
          </w:p>
        </w:tc>
      </w:tr>
      <w:tr w:rsidR="002004E7">
        <w:tc>
          <w:tcPr>
            <w:tcW w:w="9576" w:type="dxa"/>
          </w:tcPr>
          <w:p w:rsidR="002004E7" w:rsidRDefault="009E5131">
            <w:pPr>
              <w:keepNext/>
            </w:pPr>
            <w:r>
              <w:t>ELA Professors from all IHEs: Design, lead, create, and attend summer workshop  Provide training/programing support to create the new books for the college ELA College Prep course     Highly qualified teachers who taught the courses this year:  Create new ELA edition of the College Preparation Course with assignments, student examples, and course timeline</w:t>
            </w:r>
          </w:p>
        </w:tc>
      </w:tr>
      <w:tr w:rsidR="002004E7">
        <w:tc>
          <w:tcPr>
            <w:tcW w:w="9576" w:type="dxa"/>
            <w:shd w:val="clear" w:color="auto" w:fill="FEFBE7"/>
          </w:tcPr>
          <w:p w:rsidR="002004E7" w:rsidRDefault="009E5131">
            <w:pPr>
              <w:keepNext/>
            </w:pPr>
            <w:r>
              <w:t>Same as partnership</w:t>
            </w:r>
          </w:p>
        </w:tc>
      </w:tr>
      <w:tr w:rsidR="002004E7">
        <w:tc>
          <w:tcPr>
            <w:tcW w:w="9576" w:type="dxa"/>
          </w:tcPr>
          <w:p w:rsidR="002004E7" w:rsidRDefault="009E5131">
            <w:pPr>
              <w:keepNext/>
            </w:pPr>
            <w:r>
              <w:t>We are in partnership with Region 6.</w:t>
            </w:r>
          </w:p>
        </w:tc>
      </w:tr>
      <w:tr w:rsidR="002004E7">
        <w:tc>
          <w:tcPr>
            <w:tcW w:w="9576" w:type="dxa"/>
            <w:shd w:val="clear" w:color="auto" w:fill="FEFBE7"/>
          </w:tcPr>
          <w:p w:rsidR="002004E7" w:rsidRDefault="009E5131">
            <w:pPr>
              <w:keepNext/>
            </w:pPr>
            <w:r>
              <w:t>Training on the CPC course for ELA.</w:t>
            </w:r>
          </w:p>
        </w:tc>
      </w:tr>
      <w:tr w:rsidR="002004E7">
        <w:tc>
          <w:tcPr>
            <w:tcW w:w="9576" w:type="dxa"/>
          </w:tcPr>
          <w:p w:rsidR="002004E7" w:rsidRDefault="009E5131">
            <w:pPr>
              <w:keepNext/>
            </w:pPr>
            <w:r>
              <w:t>To communicate with Ranger College and Cisco College on the development of CPC and MOU with Region 14 school districts.</w:t>
            </w:r>
          </w:p>
        </w:tc>
      </w:tr>
      <w:tr w:rsidR="002004E7">
        <w:tc>
          <w:tcPr>
            <w:tcW w:w="9576" w:type="dxa"/>
            <w:shd w:val="clear" w:color="auto" w:fill="FEFBE7"/>
          </w:tcPr>
          <w:p w:rsidR="002004E7" w:rsidRDefault="009E5131">
            <w:pPr>
              <w:keepNext/>
            </w:pPr>
            <w:r>
              <w:t>To begin development of course materials.</w:t>
            </w:r>
          </w:p>
        </w:tc>
      </w:tr>
      <w:tr w:rsidR="002004E7">
        <w:tc>
          <w:tcPr>
            <w:tcW w:w="9576" w:type="dxa"/>
          </w:tcPr>
          <w:p w:rsidR="002004E7" w:rsidRDefault="009E5131">
            <w:pPr>
              <w:keepNext/>
            </w:pPr>
            <w:r>
              <w:t>We celebrated the achievements of the group at the Connect3 Conference and recognized all of the participants at the annual Counselor's Appreciation Luncheon</w:t>
            </w:r>
          </w:p>
        </w:tc>
      </w:tr>
      <w:tr w:rsidR="002004E7">
        <w:tc>
          <w:tcPr>
            <w:tcW w:w="9576" w:type="dxa"/>
            <w:shd w:val="clear" w:color="auto" w:fill="FEFBE7"/>
          </w:tcPr>
          <w:p w:rsidR="002004E7" w:rsidRDefault="009E5131">
            <w:pPr>
              <w:keepNext/>
            </w:pPr>
            <w:r>
              <w:t>Professional Development for CP ELAR teachers</w:t>
            </w:r>
          </w:p>
        </w:tc>
      </w:tr>
      <w:tr w:rsidR="002004E7">
        <w:tc>
          <w:tcPr>
            <w:tcW w:w="9576" w:type="dxa"/>
          </w:tcPr>
          <w:p w:rsidR="002004E7" w:rsidRDefault="009E5131">
            <w:pPr>
              <w:keepNext/>
            </w:pPr>
            <w:r>
              <w:t>We did not work with ELA</w:t>
            </w:r>
          </w:p>
        </w:tc>
      </w:tr>
      <w:tr w:rsidR="002004E7">
        <w:tc>
          <w:tcPr>
            <w:tcW w:w="9576" w:type="dxa"/>
            <w:shd w:val="clear" w:color="auto" w:fill="FEFBE7"/>
          </w:tcPr>
          <w:p w:rsidR="002004E7" w:rsidRDefault="009E5131">
            <w:pPr>
              <w:keepNext/>
            </w:pPr>
            <w:r>
              <w:t>Discussion of final exam - come to an agreement  Principal and counselor training</w:t>
            </w:r>
          </w:p>
        </w:tc>
      </w:tr>
      <w:tr w:rsidR="002004E7">
        <w:tc>
          <w:tcPr>
            <w:tcW w:w="9576" w:type="dxa"/>
          </w:tcPr>
          <w:p w:rsidR="002004E7" w:rsidRDefault="009E5131">
            <w:pPr>
              <w:keepNext/>
            </w:pPr>
            <w:r>
              <w:t>The ELA VAT is still in development.</w:t>
            </w:r>
          </w:p>
        </w:tc>
      </w:tr>
      <w:tr w:rsidR="002004E7">
        <w:tc>
          <w:tcPr>
            <w:tcW w:w="9576" w:type="dxa"/>
            <w:shd w:val="clear" w:color="auto" w:fill="FEFBE7"/>
          </w:tcPr>
          <w:p w:rsidR="002004E7" w:rsidRDefault="009E5131">
            <w:pPr>
              <w:keepNext/>
            </w:pPr>
            <w:r>
              <w:t>None</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19</w:t>
            </w:r>
          </w:p>
        </w:tc>
      </w:tr>
    </w:tbl>
    <w:p w:rsidR="002004E7" w:rsidRDefault="002004E7"/>
    <w:p w:rsidR="002004E7" w:rsidRDefault="009E5131">
      <w:pPr>
        <w:pStyle w:val="QLabel"/>
        <w:keepNext/>
      </w:pPr>
      <w:r>
        <w:lastRenderedPageBreak/>
        <w:t xml:space="preserve">20.  Please describe the major accomplishments of your Mathematics VAT in the </w:t>
      </w:r>
      <w:proofErr w:type="gramStart"/>
      <w:r>
        <w:t>Spring</w:t>
      </w:r>
      <w:proofErr w:type="gramEnd"/>
      <w:r>
        <w:t>, 2015, semester.</w:t>
      </w:r>
    </w:p>
    <w:tbl>
      <w:tblPr>
        <w:tblStyle w:val="QTable"/>
        <w:tblW w:w="9576" w:type="auto"/>
        <w:tblLook w:val="04A0" w:firstRow="1" w:lastRow="0" w:firstColumn="1" w:lastColumn="0" w:noHBand="0" w:noVBand="1"/>
      </w:tblPr>
      <w:tblGrid>
        <w:gridCol w:w="9350"/>
      </w:tblGrid>
      <w:tr w:rsidR="002004E7">
        <w:tc>
          <w:tcPr>
            <w:tcW w:w="9576" w:type="dxa"/>
            <w:shd w:val="clear" w:color="auto" w:fill="58595B"/>
          </w:tcPr>
          <w:p w:rsidR="002004E7" w:rsidRDefault="009E5131">
            <w:pPr>
              <w:pStyle w:val="WhiteText"/>
              <w:keepNext/>
            </w:pPr>
            <w:r>
              <w:lastRenderedPageBreak/>
              <w:t>Text Response</w:t>
            </w:r>
          </w:p>
        </w:tc>
      </w:tr>
      <w:tr w:rsidR="002004E7">
        <w:tc>
          <w:tcPr>
            <w:tcW w:w="9576" w:type="dxa"/>
            <w:shd w:val="clear" w:color="auto" w:fill="FEFBE7"/>
          </w:tcPr>
          <w:p w:rsidR="002004E7" w:rsidRDefault="009E5131">
            <w:pPr>
              <w:keepNext/>
            </w:pPr>
            <w:r>
              <w:t>The Math VAT met three times and decided to develop an online document to provide resources and topics to use in teaching the College Prep course. Both secondary and post-secondary partners participated in discussions of what should be covered in the course to best prepare students for college level work.</w:t>
            </w:r>
          </w:p>
        </w:tc>
      </w:tr>
      <w:tr w:rsidR="002004E7">
        <w:tc>
          <w:tcPr>
            <w:tcW w:w="9576" w:type="dxa"/>
          </w:tcPr>
          <w:p w:rsidR="002004E7" w:rsidRDefault="009E5131">
            <w:pPr>
              <w:keepNext/>
            </w:pPr>
            <w:r>
              <w:t>The Math VAT had extremely productive conversations regarding content, TEKS, college level syllabus, and expectations of students. This included content, problem solving, and conceptual understanding of mathematics to increase student success. The VAT teams reviewed the current framework and added resources, details to assist teachers in delivery of the course. A scope and sequence is being added in addition to the resources for instruction.</w:t>
            </w:r>
          </w:p>
        </w:tc>
      </w:tr>
      <w:tr w:rsidR="002004E7">
        <w:tc>
          <w:tcPr>
            <w:tcW w:w="9576" w:type="dxa"/>
            <w:shd w:val="clear" w:color="auto" w:fill="FEFBE7"/>
          </w:tcPr>
          <w:p w:rsidR="002004E7" w:rsidRDefault="009E5131">
            <w:pPr>
              <w:keepNext/>
            </w:pPr>
            <w:r>
              <w:t>The online access codes for students linked to the book being used in the Mathematics College Prep course at the high schools have become very expensive for districts to purchase.  We have put together additional online materials that are free to use for teachers in districts where the purchase of access codes has become unfeasible.  These additional resources will be presented to teachers at the summer trainings.</w:t>
            </w:r>
          </w:p>
        </w:tc>
      </w:tr>
      <w:tr w:rsidR="002004E7">
        <w:tc>
          <w:tcPr>
            <w:tcW w:w="9576" w:type="dxa"/>
          </w:tcPr>
          <w:p w:rsidR="002004E7" w:rsidRDefault="009E5131">
            <w:pPr>
              <w:keepNext/>
            </w:pPr>
            <w:r>
              <w:t>Creation of live binders. They are the place we are storing resources and documents that we think will be useful when we begin to work on the instruction modules in the fall.</w:t>
            </w:r>
          </w:p>
        </w:tc>
      </w:tr>
      <w:tr w:rsidR="002004E7">
        <w:tc>
          <w:tcPr>
            <w:tcW w:w="9576" w:type="dxa"/>
            <w:shd w:val="clear" w:color="auto" w:fill="FEFBE7"/>
          </w:tcPr>
          <w:p w:rsidR="002004E7" w:rsidRDefault="009E5131">
            <w:pPr>
              <w:keepNext/>
            </w:pPr>
            <w:r>
              <w:t>See above.</w:t>
            </w:r>
          </w:p>
        </w:tc>
      </w:tr>
      <w:tr w:rsidR="002004E7">
        <w:tc>
          <w:tcPr>
            <w:tcW w:w="9576" w:type="dxa"/>
          </w:tcPr>
          <w:p w:rsidR="002004E7" w:rsidRDefault="009E5131">
            <w:pPr>
              <w:keepNext/>
            </w:pPr>
            <w:r>
              <w:t xml:space="preserve">Four Two-Year IHE's (Tarrant County College District, Weatherford College, North Central Texas College and Hill College) developed and implemented the ELA and Mathematics College Preparatory Courses during the 2014-2015 school year.  The four Two-Year IHE's have signed MOUs with a total of 65 districts and 1 charter school.  Two-Year </w:t>
            </w:r>
            <w:proofErr w:type="gramStart"/>
            <w:r>
              <w:t>IHEs  were</w:t>
            </w:r>
            <w:proofErr w:type="gramEnd"/>
            <w:r>
              <w:t xml:space="preserve"> successful in maximizing resources in the development of coursework and minimizing  the  district partners and students.  All of the Two-Year IHE partners felt the greatest accomplishment was the open dialogue with districts and high school classroom teachers.</w:t>
            </w:r>
          </w:p>
        </w:tc>
      </w:tr>
      <w:tr w:rsidR="002004E7">
        <w:tc>
          <w:tcPr>
            <w:tcW w:w="9576" w:type="dxa"/>
            <w:shd w:val="clear" w:color="auto" w:fill="FEFBE7"/>
          </w:tcPr>
          <w:p w:rsidR="002004E7" w:rsidRDefault="009E5131">
            <w:pPr>
              <w:keepNext/>
            </w:pPr>
            <w:r>
              <w:t>See above answer related to CPC question.</w:t>
            </w:r>
          </w:p>
        </w:tc>
      </w:tr>
      <w:tr w:rsidR="002004E7">
        <w:tc>
          <w:tcPr>
            <w:tcW w:w="9576" w:type="dxa"/>
          </w:tcPr>
          <w:p w:rsidR="002004E7" w:rsidRDefault="009E5131">
            <w:pPr>
              <w:keepNext/>
            </w:pPr>
            <w:r>
              <w:t>Mathematics responded to all teacher requests and suggestions as well.  All teachers who were able to teach all year discovered students easily passed the TSI even though they had earned waivers.  The other interesting piece of news was that about 20% of students who began the course and completed semester one, also passed the TSI.</w:t>
            </w:r>
          </w:p>
        </w:tc>
      </w:tr>
      <w:tr w:rsidR="002004E7">
        <w:tc>
          <w:tcPr>
            <w:tcW w:w="9576" w:type="dxa"/>
            <w:shd w:val="clear" w:color="auto" w:fill="FEFBE7"/>
          </w:tcPr>
          <w:p w:rsidR="002004E7" w:rsidRDefault="009E5131">
            <w:pPr>
              <w:keepNext/>
            </w:pPr>
            <w:r>
              <w:t>Great discussions about the skills needed to be college ready. The Math TEAM created a syllabus for CPC Math and supported each other in this process.</w:t>
            </w:r>
          </w:p>
        </w:tc>
      </w:tr>
      <w:tr w:rsidR="002004E7">
        <w:tc>
          <w:tcPr>
            <w:tcW w:w="9576" w:type="dxa"/>
          </w:tcPr>
          <w:p w:rsidR="002004E7" w:rsidRDefault="009E5131">
            <w:pPr>
              <w:keepNext/>
            </w:pPr>
            <w:r>
              <w:t>We met with Adrian Knight, Coordinator of Federal Programs, who advised us in locating counselors and administrators to become part of our team. He is also our contact for CTE.</w:t>
            </w:r>
          </w:p>
        </w:tc>
      </w:tr>
      <w:tr w:rsidR="002004E7">
        <w:tc>
          <w:tcPr>
            <w:tcW w:w="9576" w:type="dxa"/>
            <w:shd w:val="clear" w:color="auto" w:fill="FEFBE7"/>
          </w:tcPr>
          <w:p w:rsidR="002004E7" w:rsidRDefault="009E5131">
            <w:pPr>
              <w:keepNext/>
            </w:pPr>
            <w:r>
              <w:t>Development of the CPC course for math.</w:t>
            </w:r>
          </w:p>
        </w:tc>
      </w:tr>
      <w:tr w:rsidR="002004E7">
        <w:tc>
          <w:tcPr>
            <w:tcW w:w="9576" w:type="dxa"/>
          </w:tcPr>
          <w:p w:rsidR="002004E7" w:rsidRDefault="009E5131">
            <w:pPr>
              <w:keepNext/>
            </w:pPr>
            <w:r>
              <w:t>Researching prior work that was established by the previous team in 2012-2013.</w:t>
            </w:r>
          </w:p>
        </w:tc>
      </w:tr>
      <w:tr w:rsidR="002004E7">
        <w:tc>
          <w:tcPr>
            <w:tcW w:w="9576" w:type="dxa"/>
            <w:shd w:val="clear" w:color="auto" w:fill="FEFBE7"/>
          </w:tcPr>
          <w:p w:rsidR="002004E7" w:rsidRDefault="009E5131">
            <w:pPr>
              <w:keepNext/>
            </w:pPr>
            <w:r>
              <w:t>A collaborative group of teachers from member high schools met at the end of May to begin developing resources for classroom teachers.  Approximately 1/3 of the course was completed.</w:t>
            </w:r>
          </w:p>
        </w:tc>
      </w:tr>
      <w:tr w:rsidR="002004E7">
        <w:tc>
          <w:tcPr>
            <w:tcW w:w="9576" w:type="dxa"/>
          </w:tcPr>
          <w:p w:rsidR="002004E7" w:rsidRDefault="009E5131">
            <w:pPr>
              <w:keepNext/>
            </w:pPr>
            <w:r>
              <w:t>Review of existing CPC, worked with the counseling VAT on the development of a profile of a high school graduate as they enter their first year of college.</w:t>
            </w:r>
          </w:p>
        </w:tc>
      </w:tr>
      <w:tr w:rsidR="002004E7">
        <w:tc>
          <w:tcPr>
            <w:tcW w:w="9576" w:type="dxa"/>
            <w:shd w:val="clear" w:color="auto" w:fill="FEFBE7"/>
          </w:tcPr>
          <w:p w:rsidR="002004E7" w:rsidRDefault="009E5131">
            <w:pPr>
              <w:keepNext/>
            </w:pPr>
            <w:r>
              <w:t xml:space="preserve">Successful course completion by several LEAs in CPELAR and </w:t>
            </w:r>
            <w:proofErr w:type="spellStart"/>
            <w:r>
              <w:t>CPMath</w:t>
            </w:r>
            <w:proofErr w:type="spellEnd"/>
            <w:r>
              <w:t>.  Rubric/Assessment alignment and calibration completed by CP Math VAT</w:t>
            </w:r>
          </w:p>
        </w:tc>
      </w:tr>
      <w:tr w:rsidR="002004E7">
        <w:tc>
          <w:tcPr>
            <w:tcW w:w="9576" w:type="dxa"/>
          </w:tcPr>
          <w:p w:rsidR="002004E7" w:rsidRDefault="009E5131">
            <w:pPr>
              <w:keepNext/>
            </w:pPr>
            <w:r>
              <w:t>-Development of Semester 2 Exam</w:t>
            </w:r>
          </w:p>
        </w:tc>
      </w:tr>
      <w:tr w:rsidR="002004E7">
        <w:tc>
          <w:tcPr>
            <w:tcW w:w="9576" w:type="dxa"/>
            <w:shd w:val="clear" w:color="auto" w:fill="FEFBE7"/>
          </w:tcPr>
          <w:p w:rsidR="002004E7" w:rsidRDefault="009E5131">
            <w:pPr>
              <w:keepNext/>
            </w:pPr>
            <w:r>
              <w:t xml:space="preserve">Courses in </w:t>
            </w:r>
            <w:proofErr w:type="gramStart"/>
            <w:r>
              <w:t>place  Students</w:t>
            </w:r>
            <w:proofErr w:type="gramEnd"/>
            <w:r>
              <w:t xml:space="preserve"> enrolled  Communication between HS and HE has improved.</w:t>
            </w:r>
          </w:p>
        </w:tc>
      </w:tr>
      <w:tr w:rsidR="002004E7">
        <w:tc>
          <w:tcPr>
            <w:tcW w:w="9576" w:type="dxa"/>
          </w:tcPr>
          <w:p w:rsidR="002004E7" w:rsidRDefault="009E5131">
            <w:pPr>
              <w:keepNext/>
            </w:pPr>
            <w:r>
              <w:t>The Mathematics VAT is still in development.</w:t>
            </w:r>
          </w:p>
        </w:tc>
      </w:tr>
      <w:tr w:rsidR="002004E7">
        <w:tc>
          <w:tcPr>
            <w:tcW w:w="9576" w:type="dxa"/>
            <w:shd w:val="clear" w:color="auto" w:fill="FEFBE7"/>
          </w:tcPr>
          <w:p w:rsidR="002004E7" w:rsidRDefault="009E5131">
            <w:pPr>
              <w:keepNext/>
            </w:pPr>
            <w:r>
              <w:t>Students were enrolled in Math CPCs, but they were not developed by the AVATAR partnership</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lastRenderedPageBreak/>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19</w:t>
            </w:r>
          </w:p>
        </w:tc>
      </w:tr>
    </w:tbl>
    <w:p w:rsidR="002004E7" w:rsidRDefault="002004E7"/>
    <w:p w:rsidR="002004E7" w:rsidRDefault="009E5131">
      <w:pPr>
        <w:pStyle w:val="QLabel"/>
        <w:keepNext/>
      </w:pPr>
      <w:r>
        <w:t>21.  What are the goals for your Mathematics VAT over the summer?</w:t>
      </w:r>
    </w:p>
    <w:tbl>
      <w:tblPr>
        <w:tblStyle w:val="QTable"/>
        <w:tblW w:w="9576" w:type="auto"/>
        <w:tblLook w:val="04A0" w:firstRow="1" w:lastRow="0" w:firstColumn="1" w:lastColumn="0" w:noHBand="0" w:noVBand="1"/>
      </w:tblPr>
      <w:tblGrid>
        <w:gridCol w:w="9350"/>
      </w:tblGrid>
      <w:tr w:rsidR="002004E7">
        <w:tc>
          <w:tcPr>
            <w:tcW w:w="9576" w:type="dxa"/>
            <w:shd w:val="clear" w:color="auto" w:fill="58595B"/>
          </w:tcPr>
          <w:p w:rsidR="002004E7" w:rsidRDefault="009E5131">
            <w:pPr>
              <w:pStyle w:val="WhiteText"/>
              <w:keepNext/>
            </w:pPr>
            <w:r>
              <w:t>Text Response</w:t>
            </w:r>
          </w:p>
        </w:tc>
      </w:tr>
      <w:tr w:rsidR="002004E7">
        <w:tc>
          <w:tcPr>
            <w:tcW w:w="9576" w:type="dxa"/>
            <w:shd w:val="clear" w:color="auto" w:fill="FEFBE7"/>
          </w:tcPr>
          <w:p w:rsidR="002004E7" w:rsidRDefault="009E5131">
            <w:pPr>
              <w:keepNext/>
            </w:pPr>
            <w:r>
              <w:t xml:space="preserve">The Math VAT will be meeting in July to compile and format resources to put into the online </w:t>
            </w:r>
            <w:proofErr w:type="spellStart"/>
            <w:r>
              <w:t>LiveBinder</w:t>
            </w:r>
            <w:proofErr w:type="spellEnd"/>
            <w:r>
              <w:t xml:space="preserve"> resource that will be available for all teachers to use in offering the College Prep course. The resource </w:t>
            </w:r>
            <w:proofErr w:type="spellStart"/>
            <w:r>
              <w:t>wil</w:t>
            </w:r>
            <w:proofErr w:type="spellEnd"/>
            <w:r>
              <w:t xml:space="preserve"> be shared with teachers during the College Prep trainings held this summer.</w:t>
            </w:r>
          </w:p>
        </w:tc>
      </w:tr>
      <w:tr w:rsidR="002004E7">
        <w:tc>
          <w:tcPr>
            <w:tcW w:w="9576" w:type="dxa"/>
          </w:tcPr>
          <w:p w:rsidR="002004E7" w:rsidRDefault="009E5131">
            <w:pPr>
              <w:keepNext/>
            </w:pPr>
            <w:r>
              <w:t>The Math VAT will continue to review resources and polish materials to share with others in the ESC 13 area.</w:t>
            </w:r>
          </w:p>
        </w:tc>
      </w:tr>
      <w:tr w:rsidR="002004E7">
        <w:tc>
          <w:tcPr>
            <w:tcW w:w="9576" w:type="dxa"/>
            <w:shd w:val="clear" w:color="auto" w:fill="FEFBE7"/>
          </w:tcPr>
          <w:p w:rsidR="002004E7" w:rsidRDefault="009E5131">
            <w:pPr>
              <w:keepNext/>
            </w:pPr>
            <w:r>
              <w:t>El Paso Community College faculty will be present at all ESC Region 19 trainings for Mathematics District College Preparatory teachers.  Mathematics college faculty will be participating in and conducting a workshop for teachers.</w:t>
            </w:r>
          </w:p>
        </w:tc>
      </w:tr>
      <w:tr w:rsidR="002004E7">
        <w:tc>
          <w:tcPr>
            <w:tcW w:w="9576" w:type="dxa"/>
          </w:tcPr>
          <w:p w:rsidR="002004E7" w:rsidRDefault="009E5131">
            <w:pPr>
              <w:keepNext/>
            </w:pPr>
            <w:r>
              <w:t>none</w:t>
            </w:r>
          </w:p>
        </w:tc>
      </w:tr>
      <w:tr w:rsidR="002004E7">
        <w:tc>
          <w:tcPr>
            <w:tcW w:w="9576" w:type="dxa"/>
            <w:shd w:val="clear" w:color="auto" w:fill="FEFBE7"/>
          </w:tcPr>
          <w:p w:rsidR="002004E7" w:rsidRDefault="009E5131">
            <w:pPr>
              <w:keepNext/>
            </w:pPr>
            <w:r>
              <w:t>See above.</w:t>
            </w:r>
          </w:p>
        </w:tc>
      </w:tr>
      <w:tr w:rsidR="002004E7">
        <w:tc>
          <w:tcPr>
            <w:tcW w:w="9576" w:type="dxa"/>
          </w:tcPr>
          <w:p w:rsidR="002004E7" w:rsidRDefault="009E5131">
            <w:pPr>
              <w:keepNext/>
            </w:pPr>
            <w:r>
              <w:t>Evaluate the CPC courses taught and make revisions as needed</w:t>
            </w:r>
          </w:p>
        </w:tc>
      </w:tr>
      <w:tr w:rsidR="002004E7">
        <w:tc>
          <w:tcPr>
            <w:tcW w:w="9576" w:type="dxa"/>
            <w:shd w:val="clear" w:color="auto" w:fill="FEFBE7"/>
          </w:tcPr>
          <w:p w:rsidR="002004E7" w:rsidRDefault="009E5131">
            <w:pPr>
              <w:keepNext/>
            </w:pPr>
            <w:r>
              <w:t>See above answer related to CPC question.</w:t>
            </w:r>
          </w:p>
        </w:tc>
      </w:tr>
      <w:tr w:rsidR="002004E7">
        <w:tc>
          <w:tcPr>
            <w:tcW w:w="9576" w:type="dxa"/>
          </w:tcPr>
          <w:p w:rsidR="002004E7" w:rsidRDefault="009E5131">
            <w:pPr>
              <w:keepNext/>
            </w:pPr>
            <w:r>
              <w:t xml:space="preserve">The math group consists of professors, computer </w:t>
            </w:r>
            <w:proofErr w:type="spellStart"/>
            <w:r>
              <w:t>programer</w:t>
            </w:r>
            <w:proofErr w:type="spellEnd"/>
            <w:r>
              <w:t xml:space="preserve">, and math highly qualified teachers:  Professor Goals:  Plan the summer HB5 Week long Training, Teach that week, learn programing and prepare it for fall rollout to districts and, must assess the math works that exists for high schools who have already taken the math exams online.      Computer </w:t>
            </w:r>
            <w:proofErr w:type="spellStart"/>
            <w:r>
              <w:t>Programer</w:t>
            </w:r>
            <w:proofErr w:type="spellEnd"/>
            <w:r>
              <w:t xml:space="preserve">:  Must reprogram the </w:t>
            </w:r>
            <w:proofErr w:type="spellStart"/>
            <w:r>
              <w:t>Mathworks</w:t>
            </w:r>
            <w:proofErr w:type="spellEnd"/>
            <w:r>
              <w:t xml:space="preserve"> to fit the changes made by the summer team to allow for assessment results to be entered and seen by math professors    Teacher goals:  Align homework with textbook;  design a summer workshop that will provide training to others in nearby districts—become the liaison for the College Prep Course; contribute to the updating of the </w:t>
            </w:r>
            <w:proofErr w:type="spellStart"/>
            <w:r>
              <w:t>Mathworks</w:t>
            </w:r>
            <w:proofErr w:type="spellEnd"/>
            <w:r>
              <w:t xml:space="preserve"> Program; provide a means for collecting high school data that does not identify students but allows for analyses.</w:t>
            </w:r>
          </w:p>
        </w:tc>
      </w:tr>
      <w:tr w:rsidR="002004E7">
        <w:tc>
          <w:tcPr>
            <w:tcW w:w="9576" w:type="dxa"/>
            <w:shd w:val="clear" w:color="auto" w:fill="FEFBE7"/>
          </w:tcPr>
          <w:p w:rsidR="002004E7" w:rsidRDefault="009E5131">
            <w:pPr>
              <w:keepNext/>
            </w:pPr>
            <w:r>
              <w:t>Same as partnership.</w:t>
            </w:r>
          </w:p>
        </w:tc>
      </w:tr>
      <w:tr w:rsidR="002004E7">
        <w:tc>
          <w:tcPr>
            <w:tcW w:w="9576" w:type="dxa"/>
          </w:tcPr>
          <w:p w:rsidR="002004E7" w:rsidRDefault="009E5131">
            <w:pPr>
              <w:keepNext/>
            </w:pPr>
            <w:r>
              <w:t xml:space="preserve">We will be meeting with counselors and administrators to develop the alignment of courses for each endorsement based upon the needs of small schools VS. </w:t>
            </w:r>
            <w:proofErr w:type="gramStart"/>
            <w:r>
              <w:t>large</w:t>
            </w:r>
            <w:proofErr w:type="gramEnd"/>
            <w:r>
              <w:t xml:space="preserve"> schools.</w:t>
            </w:r>
          </w:p>
        </w:tc>
      </w:tr>
      <w:tr w:rsidR="002004E7">
        <w:tc>
          <w:tcPr>
            <w:tcW w:w="9576" w:type="dxa"/>
            <w:shd w:val="clear" w:color="auto" w:fill="FEFBE7"/>
          </w:tcPr>
          <w:p w:rsidR="002004E7" w:rsidRDefault="009E5131">
            <w:pPr>
              <w:keepNext/>
            </w:pPr>
            <w:r>
              <w:t>Training teachers and administration on the CPC for math.</w:t>
            </w:r>
          </w:p>
        </w:tc>
      </w:tr>
      <w:tr w:rsidR="002004E7">
        <w:tc>
          <w:tcPr>
            <w:tcW w:w="9576" w:type="dxa"/>
          </w:tcPr>
          <w:p w:rsidR="002004E7" w:rsidRDefault="009E5131">
            <w:pPr>
              <w:keepNext/>
            </w:pPr>
            <w:r>
              <w:t>To communicate with Ranger College and Cisco College on the development of CPC and MOU with Region 14 school districts.</w:t>
            </w:r>
          </w:p>
        </w:tc>
      </w:tr>
      <w:tr w:rsidR="002004E7">
        <w:tc>
          <w:tcPr>
            <w:tcW w:w="9576" w:type="dxa"/>
            <w:shd w:val="clear" w:color="auto" w:fill="FEFBE7"/>
          </w:tcPr>
          <w:p w:rsidR="002004E7" w:rsidRDefault="009E5131">
            <w:pPr>
              <w:keepNext/>
            </w:pPr>
            <w:r>
              <w:t>To continue the collaboration and complete the development of resources for the remainder of the course.</w:t>
            </w:r>
          </w:p>
        </w:tc>
      </w:tr>
      <w:tr w:rsidR="002004E7">
        <w:tc>
          <w:tcPr>
            <w:tcW w:w="9576" w:type="dxa"/>
          </w:tcPr>
          <w:p w:rsidR="002004E7" w:rsidRDefault="009E5131">
            <w:pPr>
              <w:keepNext/>
            </w:pPr>
            <w:r>
              <w:t>We celebrated the achievements of the group at the Connect3 Conference and recognized all of the participants at the annual Counselor's Appreciation Luncheon</w:t>
            </w:r>
          </w:p>
        </w:tc>
      </w:tr>
      <w:tr w:rsidR="002004E7">
        <w:tc>
          <w:tcPr>
            <w:tcW w:w="9576" w:type="dxa"/>
            <w:shd w:val="clear" w:color="auto" w:fill="FEFBE7"/>
          </w:tcPr>
          <w:p w:rsidR="002004E7" w:rsidRDefault="009E5131">
            <w:pPr>
              <w:keepNext/>
            </w:pPr>
            <w:r>
              <w:t>Professional Development for CP Math teachers</w:t>
            </w:r>
          </w:p>
        </w:tc>
      </w:tr>
      <w:tr w:rsidR="002004E7">
        <w:tc>
          <w:tcPr>
            <w:tcW w:w="9576" w:type="dxa"/>
          </w:tcPr>
          <w:p w:rsidR="002004E7" w:rsidRDefault="009E5131">
            <w:pPr>
              <w:keepNext/>
            </w:pPr>
            <w:r>
              <w:t>-Contact districts to obtain data from CPC course and assessments  -Review data when receive it from the districts  -Plan Exploring Endorsements conference  -Plan Mathematics Symposium  -Explore what other regions are doing with CPC</w:t>
            </w:r>
          </w:p>
        </w:tc>
      </w:tr>
      <w:tr w:rsidR="002004E7">
        <w:tc>
          <w:tcPr>
            <w:tcW w:w="9576" w:type="dxa"/>
            <w:shd w:val="clear" w:color="auto" w:fill="FEFBE7"/>
          </w:tcPr>
          <w:p w:rsidR="002004E7" w:rsidRDefault="009E5131">
            <w:pPr>
              <w:keepNext/>
            </w:pPr>
            <w:r>
              <w:t>Discussion of final exam - come to an agreement  Principal and counselor training</w:t>
            </w:r>
          </w:p>
        </w:tc>
      </w:tr>
      <w:tr w:rsidR="002004E7">
        <w:tc>
          <w:tcPr>
            <w:tcW w:w="9576" w:type="dxa"/>
          </w:tcPr>
          <w:p w:rsidR="002004E7" w:rsidRDefault="009E5131">
            <w:pPr>
              <w:keepNext/>
            </w:pPr>
            <w:r>
              <w:t>The Mathematics VAT is still in development.</w:t>
            </w:r>
          </w:p>
        </w:tc>
      </w:tr>
      <w:tr w:rsidR="002004E7">
        <w:tc>
          <w:tcPr>
            <w:tcW w:w="9576" w:type="dxa"/>
            <w:shd w:val="clear" w:color="auto" w:fill="FEFBE7"/>
          </w:tcPr>
          <w:p w:rsidR="002004E7" w:rsidRDefault="009E5131">
            <w:pPr>
              <w:keepNext/>
            </w:pPr>
            <w:r>
              <w:t>None</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lastRenderedPageBreak/>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19</w:t>
            </w:r>
          </w:p>
        </w:tc>
      </w:tr>
    </w:tbl>
    <w:p w:rsidR="002004E7" w:rsidRDefault="002004E7"/>
    <w:p w:rsidR="002004E7" w:rsidRDefault="009E5131">
      <w:pPr>
        <w:pStyle w:val="QLabel"/>
        <w:keepNext/>
      </w:pPr>
      <w:r>
        <w:lastRenderedPageBreak/>
        <w:t>22.  What steps must occur for your partnership&amp;#39</w:t>
      </w:r>
      <w:proofErr w:type="gramStart"/>
      <w:r>
        <w:t>;s</w:t>
      </w:r>
      <w:proofErr w:type="gramEnd"/>
      <w:r>
        <w:t xml:space="preserve"> ELA CPC to be offered in Fall 2015?</w:t>
      </w:r>
    </w:p>
    <w:tbl>
      <w:tblPr>
        <w:tblStyle w:val="QTable"/>
        <w:tblW w:w="9576" w:type="auto"/>
        <w:tblLook w:val="04A0" w:firstRow="1" w:lastRow="0" w:firstColumn="1" w:lastColumn="0" w:noHBand="0" w:noVBand="1"/>
      </w:tblPr>
      <w:tblGrid>
        <w:gridCol w:w="9350"/>
      </w:tblGrid>
      <w:tr w:rsidR="002004E7">
        <w:tc>
          <w:tcPr>
            <w:tcW w:w="9576" w:type="dxa"/>
            <w:shd w:val="clear" w:color="auto" w:fill="58595B"/>
          </w:tcPr>
          <w:p w:rsidR="002004E7" w:rsidRDefault="009E5131">
            <w:pPr>
              <w:pStyle w:val="WhiteText"/>
              <w:keepNext/>
            </w:pPr>
            <w:r>
              <w:lastRenderedPageBreak/>
              <w:t>Text Response</w:t>
            </w:r>
          </w:p>
        </w:tc>
      </w:tr>
      <w:tr w:rsidR="002004E7">
        <w:tc>
          <w:tcPr>
            <w:tcW w:w="9576" w:type="dxa"/>
            <w:shd w:val="clear" w:color="auto" w:fill="FEFBE7"/>
          </w:tcPr>
          <w:p w:rsidR="002004E7" w:rsidRDefault="009E5131">
            <w:pPr>
              <w:keepNext/>
            </w:pPr>
            <w:r>
              <w:t xml:space="preserve">The ELA CPC was offered this last year and students were enrolled. The course will continued to be </w:t>
            </w:r>
            <w:proofErr w:type="spellStart"/>
            <w:r>
              <w:t>offerd</w:t>
            </w:r>
            <w:proofErr w:type="spellEnd"/>
            <w:r>
              <w:t xml:space="preserve"> in the Fall of 2015. Currently our school </w:t>
            </w:r>
            <w:proofErr w:type="spellStart"/>
            <w:r>
              <w:t>distrcts</w:t>
            </w:r>
            <w:proofErr w:type="spellEnd"/>
            <w:r>
              <w:t xml:space="preserve"> have MOUs with the only 2-year institution in our </w:t>
            </w:r>
            <w:proofErr w:type="spellStart"/>
            <w:r>
              <w:t>Reigon</w:t>
            </w:r>
            <w:proofErr w:type="spellEnd"/>
            <w:r>
              <w:t xml:space="preserve"> 17.</w:t>
            </w:r>
          </w:p>
        </w:tc>
      </w:tr>
      <w:tr w:rsidR="002004E7">
        <w:tc>
          <w:tcPr>
            <w:tcW w:w="9576" w:type="dxa"/>
          </w:tcPr>
          <w:p w:rsidR="002004E7" w:rsidRDefault="009E5131">
            <w:pPr>
              <w:keepNext/>
            </w:pPr>
            <w:r>
              <w:t>Final review of updates between institutions to ensure TSI exception will be offered.</w:t>
            </w:r>
          </w:p>
        </w:tc>
      </w:tr>
      <w:tr w:rsidR="002004E7">
        <w:tc>
          <w:tcPr>
            <w:tcW w:w="9576" w:type="dxa"/>
            <w:shd w:val="clear" w:color="auto" w:fill="FEFBE7"/>
          </w:tcPr>
          <w:p w:rsidR="002004E7" w:rsidRDefault="009E5131">
            <w:pPr>
              <w:keepNext/>
            </w:pPr>
            <w:r>
              <w:t>We need to continue to train teachers, inform the districts, meet with the counselors, and provide ongoing support in the classrooms.  It is important that our districts are able to receive the support and guidance they need in setting up the courses, selecting the right teachers for the courses, and identifying students that will most benefit from this initiative.</w:t>
            </w:r>
          </w:p>
        </w:tc>
      </w:tr>
      <w:tr w:rsidR="002004E7">
        <w:tc>
          <w:tcPr>
            <w:tcW w:w="9576" w:type="dxa"/>
          </w:tcPr>
          <w:p w:rsidR="002004E7" w:rsidRDefault="009E5131">
            <w:pPr>
              <w:keepNext/>
            </w:pPr>
            <w:r>
              <w:t>Students and parents must wee the need to take the course.  At the present many do not feel that they are going to college anyway and it is not important for them to take it.</w:t>
            </w:r>
          </w:p>
        </w:tc>
      </w:tr>
      <w:tr w:rsidR="002004E7">
        <w:tc>
          <w:tcPr>
            <w:tcW w:w="9576" w:type="dxa"/>
            <w:shd w:val="clear" w:color="auto" w:fill="FEFBE7"/>
          </w:tcPr>
          <w:p w:rsidR="002004E7" w:rsidRDefault="009E5131">
            <w:pPr>
              <w:keepNext/>
            </w:pPr>
            <w:r>
              <w:t>Plans are in place to continue for Fall `15.</w:t>
            </w:r>
          </w:p>
        </w:tc>
      </w:tr>
      <w:tr w:rsidR="002004E7">
        <w:tc>
          <w:tcPr>
            <w:tcW w:w="9576" w:type="dxa"/>
          </w:tcPr>
          <w:p w:rsidR="002004E7" w:rsidRDefault="009E5131">
            <w:pPr>
              <w:keepNext/>
            </w:pPr>
            <w:r>
              <w:t>The four Two-Year IHE partners will continue to evaluate course design, effectiveness and continue district partnerships to offer ELA and Mathematics CPC courses.</w:t>
            </w:r>
          </w:p>
        </w:tc>
      </w:tr>
      <w:tr w:rsidR="002004E7">
        <w:tc>
          <w:tcPr>
            <w:tcW w:w="9576" w:type="dxa"/>
            <w:shd w:val="clear" w:color="auto" w:fill="FEFBE7"/>
          </w:tcPr>
          <w:p w:rsidR="002004E7" w:rsidRDefault="009E5131">
            <w:pPr>
              <w:keepNext/>
            </w:pPr>
            <w:r>
              <w:t>Colleges and ISD's have to decide that this project is a priority for them. If that happens, they can get a course in place.</w:t>
            </w:r>
          </w:p>
        </w:tc>
      </w:tr>
      <w:tr w:rsidR="002004E7">
        <w:tc>
          <w:tcPr>
            <w:tcW w:w="9576" w:type="dxa"/>
          </w:tcPr>
          <w:p w:rsidR="002004E7" w:rsidRDefault="009E5131">
            <w:pPr>
              <w:keepNext/>
            </w:pPr>
            <w:r>
              <w:t xml:space="preserve">The work from the summer updates must be completed and the </w:t>
            </w:r>
            <w:proofErr w:type="spellStart"/>
            <w:r>
              <w:t>Ibook</w:t>
            </w:r>
            <w:proofErr w:type="spellEnd"/>
            <w:r>
              <w:t xml:space="preserve"> updated.  The core advisory committee must ensure that districts meet the MOU requirements of mandatory teacher training, data collection and submission, and student and teacher names submitted to the team.</w:t>
            </w:r>
          </w:p>
        </w:tc>
      </w:tr>
      <w:tr w:rsidR="002004E7">
        <w:tc>
          <w:tcPr>
            <w:tcW w:w="9576" w:type="dxa"/>
            <w:shd w:val="clear" w:color="auto" w:fill="FEFBE7"/>
          </w:tcPr>
          <w:p w:rsidR="002004E7" w:rsidRDefault="009E5131">
            <w:pPr>
              <w:keepNext/>
            </w:pPr>
            <w:r>
              <w:t>Complete signing of MOUs for each district and college partner. Training for teachers. Refresh knowledge for Counselors and Advisers regarding the audience for these courses.</w:t>
            </w:r>
          </w:p>
        </w:tc>
      </w:tr>
      <w:tr w:rsidR="002004E7">
        <w:tc>
          <w:tcPr>
            <w:tcW w:w="9576" w:type="dxa"/>
          </w:tcPr>
          <w:p w:rsidR="002004E7" w:rsidRDefault="009E5131">
            <w:pPr>
              <w:keepNext/>
            </w:pPr>
            <w:r>
              <w:t>We are in partnership with Region 6.</w:t>
            </w:r>
          </w:p>
        </w:tc>
      </w:tr>
      <w:tr w:rsidR="002004E7">
        <w:tc>
          <w:tcPr>
            <w:tcW w:w="9576" w:type="dxa"/>
            <w:shd w:val="clear" w:color="auto" w:fill="FEFBE7"/>
          </w:tcPr>
          <w:p w:rsidR="002004E7" w:rsidRDefault="009E5131">
            <w:pPr>
              <w:keepNext/>
            </w:pPr>
            <w:r>
              <w:t>The course is in place; training will be offered; and districts need to agree to participate.</w:t>
            </w:r>
          </w:p>
        </w:tc>
      </w:tr>
      <w:tr w:rsidR="002004E7">
        <w:tc>
          <w:tcPr>
            <w:tcW w:w="9576" w:type="dxa"/>
          </w:tcPr>
          <w:p w:rsidR="002004E7" w:rsidRDefault="009E5131">
            <w:pPr>
              <w:keepNext/>
            </w:pPr>
            <w:r>
              <w:t>Discussion with community colleges to determine where they are in the partnership.</w:t>
            </w:r>
          </w:p>
        </w:tc>
      </w:tr>
      <w:tr w:rsidR="002004E7">
        <w:tc>
          <w:tcPr>
            <w:tcW w:w="9576" w:type="dxa"/>
            <w:shd w:val="clear" w:color="auto" w:fill="FEFBE7"/>
          </w:tcPr>
          <w:p w:rsidR="002004E7" w:rsidRDefault="009E5131">
            <w:pPr>
              <w:keepNext/>
            </w:pPr>
            <w:r>
              <w:t>We must develop strong resources for the teachers, as well as get buy-in from campuses.  The "Engaging Parents" seminar should also help.</w:t>
            </w:r>
          </w:p>
        </w:tc>
      </w:tr>
      <w:tr w:rsidR="002004E7">
        <w:tc>
          <w:tcPr>
            <w:tcW w:w="9576" w:type="dxa"/>
          </w:tcPr>
          <w:p w:rsidR="002004E7" w:rsidRDefault="009E5131">
            <w:pPr>
              <w:keepNext/>
            </w:pPr>
            <w:r>
              <w:t xml:space="preserve">Dr. Fred Hills at McLennan Community College sent the following message on 6/30/16    I’m following up with our offer to help with you on the college prep courses in meeting HB5 requirements.  McLennan is committed to support your efforts in developing and fielding these courses where needed and continues to offer curriculum, learning outcomes, text book recommendations, assessments and training for the college prep courses in Math and ELA as required by the legislation.  We also have the materials and recommended online tools in support of online course offerings and have one of our instructional designers available to consult as needed.  Finally, we are looking forward to working with you in the coming year with the structuring the endorsement pathways through dual credit courses, articulation agreements, and college programs where possible.           Look forward working with you in the coming year.  If you have any questions, please do not hesitate to call me or </w:t>
            </w:r>
            <w:proofErr w:type="spellStart"/>
            <w:r>
              <w:t>Londa</w:t>
            </w:r>
            <w:proofErr w:type="spellEnd"/>
            <w:r>
              <w:t xml:space="preserve"> </w:t>
            </w:r>
            <w:proofErr w:type="spellStart"/>
            <w:r>
              <w:t>Carriveau</w:t>
            </w:r>
            <w:proofErr w:type="spellEnd"/>
            <w:r>
              <w:t>, our Dual Credit Program Coordinator, at 254 299-8937 or email at lcarriveau@mclennan.edu.         Sincerely,         Fred Hills, PhD    Dean, Arts, Sciences &amp; Business    McLennan Community College    Waco TX 76708    Email: fhills@mclennan.edu    Office Phone: (254) 299-8661    Cell Phone: (254) 495-1956    Fax: (254) 299-6209    www.mclennan.edu</w:t>
            </w:r>
          </w:p>
        </w:tc>
      </w:tr>
      <w:tr w:rsidR="002004E7">
        <w:tc>
          <w:tcPr>
            <w:tcW w:w="9576" w:type="dxa"/>
            <w:shd w:val="clear" w:color="auto" w:fill="FEFBE7"/>
          </w:tcPr>
          <w:p w:rsidR="002004E7" w:rsidRDefault="009E5131">
            <w:pPr>
              <w:keepNext/>
            </w:pPr>
            <w:r>
              <w:t>MOU for 2015-2016  Successful Transcript process completed/identified  Data Sharing from offerings in 2014-2015</w:t>
            </w:r>
          </w:p>
        </w:tc>
      </w:tr>
      <w:tr w:rsidR="002004E7">
        <w:tc>
          <w:tcPr>
            <w:tcW w:w="9576" w:type="dxa"/>
          </w:tcPr>
          <w:p w:rsidR="002004E7" w:rsidRDefault="009E5131">
            <w:pPr>
              <w:keepNext/>
            </w:pPr>
            <w:r>
              <w:t>Meet with the leader of the ELA team (outside organization)</w:t>
            </w:r>
          </w:p>
        </w:tc>
      </w:tr>
      <w:tr w:rsidR="002004E7">
        <w:tc>
          <w:tcPr>
            <w:tcW w:w="9576" w:type="dxa"/>
            <w:shd w:val="clear" w:color="auto" w:fill="FEFBE7"/>
          </w:tcPr>
          <w:p w:rsidR="002004E7" w:rsidRDefault="009E5131">
            <w:pPr>
              <w:keepNext/>
            </w:pPr>
            <w:r>
              <w:t>More discussion regarding final exam  Training for counselors and principals</w:t>
            </w:r>
          </w:p>
        </w:tc>
      </w:tr>
      <w:tr w:rsidR="002004E7">
        <w:tc>
          <w:tcPr>
            <w:tcW w:w="9576" w:type="dxa"/>
          </w:tcPr>
          <w:p w:rsidR="002004E7" w:rsidRDefault="009E5131">
            <w:pPr>
              <w:keepNext/>
            </w:pPr>
            <w:r>
              <w:t>ELA CPCs are already offered, but they were not developed by the AVATAR partnership</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lastRenderedPageBreak/>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18</w:t>
            </w:r>
          </w:p>
        </w:tc>
      </w:tr>
    </w:tbl>
    <w:p w:rsidR="002004E7" w:rsidRDefault="002004E7"/>
    <w:p w:rsidR="002004E7" w:rsidRDefault="009E5131">
      <w:pPr>
        <w:pStyle w:val="QLabel"/>
        <w:keepNext/>
      </w:pPr>
      <w:r>
        <w:t>23.  Please look under the "Ref and College Prep Courses" tab for your region on the AVATAR website.  Are the syllabus and other important material for your ELA CPC posted here?</w:t>
      </w:r>
    </w:p>
    <w:tbl>
      <w:tblPr>
        <w:tblStyle w:val="QTable"/>
        <w:tblW w:w="9576" w:type="auto"/>
        <w:tblLook w:val="04E0" w:firstRow="1" w:lastRow="1" w:firstColumn="1" w:lastColumn="0" w:noHBand="0" w:noVBand="1"/>
      </w:tblPr>
      <w:tblGrid>
        <w:gridCol w:w="1230"/>
        <w:gridCol w:w="1498"/>
        <w:gridCol w:w="3588"/>
        <w:gridCol w:w="1611"/>
        <w:gridCol w:w="1423"/>
      </w:tblGrid>
      <w:tr w:rsidR="002004E7">
        <w:tc>
          <w:tcPr>
            <w:tcW w:w="1915" w:type="dxa"/>
            <w:shd w:val="clear" w:color="auto" w:fill="58595B"/>
          </w:tcPr>
          <w:p w:rsidR="002004E7" w:rsidRDefault="009E5131">
            <w:pPr>
              <w:pStyle w:val="WhiteText"/>
              <w:keepNext/>
              <w:jc w:val="center"/>
            </w:pPr>
            <w:r>
              <w:t>#</w:t>
            </w:r>
          </w:p>
        </w:tc>
        <w:tc>
          <w:tcPr>
            <w:tcW w:w="1915" w:type="dxa"/>
            <w:shd w:val="clear" w:color="auto" w:fill="58595B"/>
          </w:tcPr>
          <w:p w:rsidR="002004E7" w:rsidRDefault="009E513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2004E7" w:rsidTr="002004E7">
              <w:tc>
                <w:tcPr>
                  <w:cnfStyle w:val="001000000000" w:firstRow="0" w:lastRow="0" w:firstColumn="1" w:lastColumn="0" w:oddVBand="0" w:evenVBand="0" w:oddHBand="0" w:evenHBand="0" w:firstRowFirstColumn="0" w:firstRowLastColumn="0" w:lastRowFirstColumn="0" w:lastRowLastColumn="0"/>
                  <w:tcW w:w="0" w:type="dxa"/>
                </w:tcPr>
                <w:p w:rsidR="002004E7" w:rsidRDefault="002004E7">
                  <w:pPr>
                    <w:pStyle w:val="WhiteText"/>
                    <w:rPr>
                      <w:szCs w:val="14"/>
                    </w:rPr>
                  </w:pPr>
                </w:p>
              </w:tc>
              <w:tc>
                <w:tcPr>
                  <w:tcW w:w="3578"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58595B"/>
          </w:tcPr>
          <w:p w:rsidR="002004E7" w:rsidRDefault="009E5131">
            <w:pPr>
              <w:pStyle w:val="WhiteText"/>
              <w:keepNext/>
              <w:jc w:val="center"/>
            </w:pPr>
            <w:r>
              <w:t>Response</w:t>
            </w:r>
          </w:p>
        </w:tc>
        <w:tc>
          <w:tcPr>
            <w:tcW w:w="1915" w:type="dxa"/>
            <w:shd w:val="clear" w:color="auto" w:fill="58595B"/>
          </w:tcPr>
          <w:p w:rsidR="002004E7" w:rsidRDefault="009E5131">
            <w:pPr>
              <w:pStyle w:val="WhiteText"/>
              <w:keepNext/>
              <w:jc w:val="center"/>
            </w:pPr>
            <w:r>
              <w:t>%</w:t>
            </w:r>
          </w:p>
        </w:tc>
      </w:tr>
      <w:tr w:rsidR="002004E7">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pPr>
            <w:r>
              <w:t>Yes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431"/>
              <w:gridCol w:w="2147"/>
            </w:tblGrid>
            <w:tr w:rsidR="002004E7" w:rsidTr="002004E7">
              <w:tc>
                <w:tcPr>
                  <w:cnfStyle w:val="001000000000" w:firstRow="0" w:lastRow="0" w:firstColumn="1" w:lastColumn="0" w:oddVBand="0" w:evenVBand="0" w:oddHBand="0" w:evenHBand="0" w:firstRowFirstColumn="0" w:firstRowLastColumn="0" w:lastRowFirstColumn="0" w:lastRowLastColumn="0"/>
                  <w:tcW w:w="1431" w:type="dxa"/>
                </w:tcPr>
                <w:p w:rsidR="002004E7" w:rsidRDefault="002004E7">
                  <w:pPr>
                    <w:pStyle w:val="WhiteText"/>
                    <w:rPr>
                      <w:szCs w:val="14"/>
                    </w:rPr>
                  </w:pPr>
                </w:p>
              </w:tc>
              <w:tc>
                <w:tcPr>
                  <w:tcW w:w="2147"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4</w:t>
            </w:r>
          </w:p>
        </w:tc>
        <w:tc>
          <w:tcPr>
            <w:tcW w:w="1915" w:type="dxa"/>
            <w:shd w:val="clear" w:color="auto" w:fill="FEFBE7"/>
          </w:tcPr>
          <w:p w:rsidR="002004E7" w:rsidRDefault="009E5131">
            <w:pPr>
              <w:keepNext/>
              <w:jc w:val="center"/>
            </w:pPr>
            <w:r>
              <w:t>40%</w:t>
            </w:r>
          </w:p>
        </w:tc>
      </w:tr>
      <w:tr w:rsidR="002004E7">
        <w:tc>
          <w:tcPr>
            <w:tcW w:w="1915" w:type="dxa"/>
          </w:tcPr>
          <w:p w:rsidR="002004E7" w:rsidRDefault="009E5131">
            <w:pPr>
              <w:keepNext/>
              <w:jc w:val="center"/>
            </w:pPr>
            <w:r>
              <w:t>2</w:t>
            </w:r>
          </w:p>
        </w:tc>
        <w:tc>
          <w:tcPr>
            <w:tcW w:w="1915" w:type="dxa"/>
          </w:tcPr>
          <w:p w:rsidR="002004E7" w:rsidRDefault="009E5131">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2147"/>
              <w:gridCol w:w="1431"/>
            </w:tblGrid>
            <w:tr w:rsidR="002004E7" w:rsidTr="002004E7">
              <w:tc>
                <w:tcPr>
                  <w:cnfStyle w:val="001000000000" w:firstRow="0" w:lastRow="0" w:firstColumn="1" w:lastColumn="0" w:oddVBand="0" w:evenVBand="0" w:oddHBand="0" w:evenHBand="0" w:firstRowFirstColumn="0" w:firstRowLastColumn="0" w:lastRowFirstColumn="0" w:lastRowLastColumn="0"/>
                  <w:tcW w:w="2147" w:type="dxa"/>
                </w:tcPr>
                <w:p w:rsidR="002004E7" w:rsidRDefault="002004E7">
                  <w:pPr>
                    <w:pStyle w:val="WhiteText"/>
                    <w:rPr>
                      <w:szCs w:val="14"/>
                    </w:rPr>
                  </w:pPr>
                </w:p>
              </w:tc>
              <w:tc>
                <w:tcPr>
                  <w:tcW w:w="1431"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6</w:t>
            </w:r>
          </w:p>
        </w:tc>
        <w:tc>
          <w:tcPr>
            <w:tcW w:w="1915" w:type="dxa"/>
          </w:tcPr>
          <w:p w:rsidR="002004E7" w:rsidRDefault="009E5131">
            <w:pPr>
              <w:keepNext/>
              <w:jc w:val="center"/>
            </w:pPr>
            <w:r>
              <w:t>60%</w:t>
            </w:r>
          </w:p>
        </w:tc>
      </w:tr>
      <w:tr w:rsidR="002004E7">
        <w:tc>
          <w:tcPr>
            <w:tcW w:w="1915" w:type="dxa"/>
            <w:tcBorders>
              <w:top w:val="single" w:sz="4" w:space="0" w:color="969696"/>
            </w:tcBorders>
            <w:shd w:val="clear" w:color="auto" w:fill="FEFBE7"/>
          </w:tcPr>
          <w:p w:rsidR="002004E7" w:rsidRDefault="002004E7">
            <w:pPr>
              <w:keepNext/>
              <w:jc w:val="center"/>
            </w:pPr>
          </w:p>
        </w:tc>
        <w:tc>
          <w:tcPr>
            <w:tcW w:w="1915" w:type="dxa"/>
            <w:tcBorders>
              <w:top w:val="single" w:sz="4" w:space="0" w:color="969696"/>
            </w:tcBorders>
            <w:shd w:val="clear" w:color="auto" w:fill="FEFBE7"/>
          </w:tcPr>
          <w:p w:rsidR="002004E7" w:rsidRDefault="009E5131">
            <w:pPr>
              <w:keepNext/>
            </w:pPr>
            <w:r>
              <w:t>Total</w:t>
            </w:r>
          </w:p>
        </w:tc>
        <w:tc>
          <w:tcPr>
            <w:tcW w:w="3588" w:type="dxa"/>
            <w:tcBorders>
              <w:top w:val="single" w:sz="4" w:space="0" w:color="969696"/>
            </w:tcBorders>
            <w:shd w:val="clear" w:color="auto" w:fill="FEFBE7"/>
            <w:noWrap/>
            <w:tcMar>
              <w:left w:w="0" w:type="dxa"/>
              <w:right w:w="0" w:type="dxa"/>
            </w:tcMar>
          </w:tcPr>
          <w:p w:rsidR="002004E7" w:rsidRDefault="002004E7">
            <w:pPr>
              <w:pStyle w:val="WhiteText"/>
              <w:keepNext/>
            </w:pPr>
          </w:p>
        </w:tc>
        <w:tc>
          <w:tcPr>
            <w:tcW w:w="1915" w:type="dxa"/>
            <w:tcBorders>
              <w:top w:val="single" w:sz="4" w:space="0" w:color="969696"/>
            </w:tcBorders>
            <w:shd w:val="clear" w:color="auto" w:fill="FEFBE7"/>
          </w:tcPr>
          <w:p w:rsidR="002004E7" w:rsidRDefault="009E5131">
            <w:pPr>
              <w:keepNext/>
              <w:jc w:val="center"/>
            </w:pPr>
            <w:r>
              <w:t>10</w:t>
            </w:r>
          </w:p>
        </w:tc>
        <w:tc>
          <w:tcPr>
            <w:tcW w:w="1915" w:type="dxa"/>
            <w:tcBorders>
              <w:top w:val="single" w:sz="4" w:space="0" w:color="969696"/>
            </w:tcBorders>
            <w:shd w:val="clear" w:color="auto" w:fill="FEFBE7"/>
          </w:tcPr>
          <w:p w:rsidR="002004E7" w:rsidRDefault="009E5131">
            <w:pPr>
              <w:keepNext/>
              <w:jc w:val="center"/>
            </w:pPr>
            <w:r>
              <w:t>100%</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Min Value</w:t>
            </w:r>
          </w:p>
        </w:tc>
        <w:tc>
          <w:tcPr>
            <w:tcW w:w="4788" w:type="dxa"/>
            <w:shd w:val="clear" w:color="auto" w:fill="FEFBE7"/>
          </w:tcPr>
          <w:p w:rsidR="002004E7" w:rsidRDefault="009E5131">
            <w:pPr>
              <w:keepNext/>
              <w:jc w:val="right"/>
            </w:pPr>
            <w:r>
              <w:t>1</w:t>
            </w:r>
          </w:p>
        </w:tc>
      </w:tr>
      <w:tr w:rsidR="002004E7">
        <w:tc>
          <w:tcPr>
            <w:tcW w:w="4788" w:type="dxa"/>
          </w:tcPr>
          <w:p w:rsidR="002004E7" w:rsidRDefault="009E5131">
            <w:pPr>
              <w:keepNext/>
            </w:pPr>
            <w:r>
              <w:t>Max Value</w:t>
            </w:r>
          </w:p>
        </w:tc>
        <w:tc>
          <w:tcPr>
            <w:tcW w:w="4788" w:type="dxa"/>
          </w:tcPr>
          <w:p w:rsidR="002004E7" w:rsidRDefault="009E5131">
            <w:pPr>
              <w:keepNext/>
              <w:jc w:val="right"/>
            </w:pPr>
            <w:r>
              <w:t>2</w:t>
            </w:r>
          </w:p>
        </w:tc>
      </w:tr>
      <w:tr w:rsidR="002004E7">
        <w:tc>
          <w:tcPr>
            <w:tcW w:w="4788" w:type="dxa"/>
            <w:shd w:val="clear" w:color="auto" w:fill="FEFBE7"/>
          </w:tcPr>
          <w:p w:rsidR="002004E7" w:rsidRDefault="009E5131">
            <w:pPr>
              <w:keepNext/>
            </w:pPr>
            <w:r>
              <w:t>Mean</w:t>
            </w:r>
          </w:p>
        </w:tc>
        <w:tc>
          <w:tcPr>
            <w:tcW w:w="4788" w:type="dxa"/>
            <w:shd w:val="clear" w:color="auto" w:fill="FEFBE7"/>
          </w:tcPr>
          <w:p w:rsidR="002004E7" w:rsidRDefault="009E5131">
            <w:pPr>
              <w:keepNext/>
              <w:jc w:val="right"/>
            </w:pPr>
            <w:r>
              <w:t>1.60</w:t>
            </w:r>
          </w:p>
        </w:tc>
      </w:tr>
      <w:tr w:rsidR="002004E7">
        <w:tc>
          <w:tcPr>
            <w:tcW w:w="4788" w:type="dxa"/>
          </w:tcPr>
          <w:p w:rsidR="002004E7" w:rsidRDefault="009E5131">
            <w:pPr>
              <w:keepNext/>
            </w:pPr>
            <w:r>
              <w:t>Variance</w:t>
            </w:r>
          </w:p>
        </w:tc>
        <w:tc>
          <w:tcPr>
            <w:tcW w:w="4788" w:type="dxa"/>
          </w:tcPr>
          <w:p w:rsidR="002004E7" w:rsidRDefault="009E5131">
            <w:pPr>
              <w:keepNext/>
              <w:jc w:val="right"/>
            </w:pPr>
            <w:r>
              <w:t>0.27</w:t>
            </w:r>
          </w:p>
        </w:tc>
      </w:tr>
      <w:tr w:rsidR="002004E7">
        <w:tc>
          <w:tcPr>
            <w:tcW w:w="4788" w:type="dxa"/>
            <w:shd w:val="clear" w:color="auto" w:fill="FEFBE7"/>
          </w:tcPr>
          <w:p w:rsidR="002004E7" w:rsidRDefault="009E5131">
            <w:pPr>
              <w:keepNext/>
            </w:pPr>
            <w:r>
              <w:t>Standard Deviation</w:t>
            </w:r>
          </w:p>
        </w:tc>
        <w:tc>
          <w:tcPr>
            <w:tcW w:w="4788" w:type="dxa"/>
            <w:shd w:val="clear" w:color="auto" w:fill="FEFBE7"/>
          </w:tcPr>
          <w:p w:rsidR="002004E7" w:rsidRDefault="009E5131">
            <w:pPr>
              <w:keepNext/>
              <w:jc w:val="right"/>
            </w:pPr>
            <w:r>
              <w:t>0.52</w:t>
            </w:r>
          </w:p>
        </w:tc>
      </w:tr>
      <w:tr w:rsidR="002004E7">
        <w:tc>
          <w:tcPr>
            <w:tcW w:w="4788" w:type="dxa"/>
          </w:tcPr>
          <w:p w:rsidR="002004E7" w:rsidRDefault="009E5131">
            <w:pPr>
              <w:keepNext/>
            </w:pPr>
            <w:r>
              <w:t>Total Responses</w:t>
            </w:r>
          </w:p>
        </w:tc>
        <w:tc>
          <w:tcPr>
            <w:tcW w:w="4788" w:type="dxa"/>
          </w:tcPr>
          <w:p w:rsidR="002004E7" w:rsidRDefault="009E5131">
            <w:pPr>
              <w:keepNext/>
              <w:jc w:val="right"/>
            </w:pPr>
            <w:r>
              <w:t>10</w:t>
            </w:r>
          </w:p>
        </w:tc>
      </w:tr>
    </w:tbl>
    <w:p w:rsidR="002004E7" w:rsidRDefault="002004E7"/>
    <w:p w:rsidR="002004E7" w:rsidRDefault="009E5131">
      <w:pPr>
        <w:pStyle w:val="QLabel"/>
        <w:keepNext/>
      </w:pPr>
      <w:r>
        <w:t xml:space="preserve">24.  If the </w:t>
      </w:r>
      <w:proofErr w:type="spellStart"/>
      <w:r>
        <w:t>the</w:t>
      </w:r>
      <w:proofErr w:type="spellEnd"/>
      <w:r>
        <w:t xml:space="preserve"> syllabus and other important material for your ELA CPC have not been posted, please submit it/them here.</w:t>
      </w:r>
    </w:p>
    <w:tbl>
      <w:tblPr>
        <w:tblStyle w:val="QTable"/>
        <w:tblW w:w="9576" w:type="auto"/>
        <w:tblLook w:val="04A0" w:firstRow="1" w:lastRow="0" w:firstColumn="1" w:lastColumn="0" w:noHBand="0" w:noVBand="1"/>
      </w:tblPr>
      <w:tblGrid>
        <w:gridCol w:w="2792"/>
        <w:gridCol w:w="4584"/>
        <w:gridCol w:w="1974"/>
      </w:tblGrid>
      <w:tr w:rsidR="002004E7">
        <w:tc>
          <w:tcPr>
            <w:tcW w:w="3192" w:type="dxa"/>
            <w:shd w:val="clear" w:color="auto" w:fill="58595B"/>
          </w:tcPr>
          <w:p w:rsidR="002004E7" w:rsidRDefault="009E5131">
            <w:pPr>
              <w:pStyle w:val="WhiteText"/>
              <w:keepNext/>
            </w:pPr>
            <w:r>
              <w:t>File Upload</w:t>
            </w:r>
          </w:p>
        </w:tc>
        <w:tc>
          <w:tcPr>
            <w:tcW w:w="3192" w:type="dxa"/>
            <w:shd w:val="clear" w:color="auto" w:fill="58595B"/>
          </w:tcPr>
          <w:p w:rsidR="002004E7" w:rsidRDefault="009E5131">
            <w:pPr>
              <w:pStyle w:val="WhiteText"/>
              <w:keepNext/>
            </w:pPr>
            <w:r>
              <w:t>File Type</w:t>
            </w:r>
          </w:p>
        </w:tc>
        <w:tc>
          <w:tcPr>
            <w:tcW w:w="3192" w:type="dxa"/>
            <w:shd w:val="clear" w:color="auto" w:fill="58595B"/>
          </w:tcPr>
          <w:p w:rsidR="002004E7" w:rsidRDefault="009E5131">
            <w:pPr>
              <w:pStyle w:val="WhiteText"/>
              <w:keepNext/>
            </w:pPr>
            <w:r>
              <w:t>File Size</w:t>
            </w:r>
          </w:p>
        </w:tc>
      </w:tr>
      <w:tr w:rsidR="002004E7">
        <w:tc>
          <w:tcPr>
            <w:tcW w:w="3192" w:type="dxa"/>
            <w:shd w:val="clear" w:color="auto" w:fill="FEFBE7"/>
          </w:tcPr>
          <w:p w:rsidR="002004E7" w:rsidRDefault="009E5131">
            <w:pPr>
              <w:keepNext/>
            </w:pPr>
            <w:r>
              <w:t>F_3Wa4KtYc1NuyP6B</w:t>
            </w:r>
          </w:p>
        </w:tc>
        <w:tc>
          <w:tcPr>
            <w:tcW w:w="3192" w:type="dxa"/>
            <w:shd w:val="clear" w:color="auto" w:fill="FEFBE7"/>
          </w:tcPr>
          <w:p w:rsidR="002004E7" w:rsidRDefault="009E5131">
            <w:pPr>
              <w:keepNext/>
            </w:pPr>
            <w:r>
              <w:t>application/vnd.openxmlformats-officedocument.wordprocessingml.document</w:t>
            </w:r>
          </w:p>
        </w:tc>
        <w:tc>
          <w:tcPr>
            <w:tcW w:w="3192" w:type="dxa"/>
            <w:shd w:val="clear" w:color="auto" w:fill="FEFBE7"/>
          </w:tcPr>
          <w:p w:rsidR="002004E7" w:rsidRDefault="009E5131">
            <w:pPr>
              <w:keepNext/>
            </w:pPr>
            <w:r>
              <w:t>17.3KB</w:t>
            </w:r>
          </w:p>
        </w:tc>
      </w:tr>
      <w:tr w:rsidR="002004E7">
        <w:tc>
          <w:tcPr>
            <w:tcW w:w="3192" w:type="dxa"/>
          </w:tcPr>
          <w:p w:rsidR="002004E7" w:rsidRDefault="009E5131">
            <w:pPr>
              <w:keepNext/>
            </w:pPr>
            <w:r>
              <w:t>F_bOceU2zm9ILlkcl</w:t>
            </w:r>
          </w:p>
        </w:tc>
        <w:tc>
          <w:tcPr>
            <w:tcW w:w="3192" w:type="dxa"/>
          </w:tcPr>
          <w:p w:rsidR="002004E7" w:rsidRDefault="009E5131">
            <w:pPr>
              <w:keepNext/>
            </w:pPr>
            <w:r>
              <w:t>application/pdf</w:t>
            </w:r>
          </w:p>
        </w:tc>
        <w:tc>
          <w:tcPr>
            <w:tcW w:w="3192" w:type="dxa"/>
          </w:tcPr>
          <w:p w:rsidR="002004E7" w:rsidRDefault="009E5131">
            <w:pPr>
              <w:keepNext/>
            </w:pPr>
            <w:r>
              <w:t>242KB</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2</w:t>
            </w:r>
          </w:p>
        </w:tc>
      </w:tr>
    </w:tbl>
    <w:p w:rsidR="002004E7" w:rsidRDefault="002004E7"/>
    <w:p w:rsidR="002004E7" w:rsidRDefault="009E5131">
      <w:pPr>
        <w:pStyle w:val="QLabel"/>
        <w:keepNext/>
      </w:pPr>
      <w:r>
        <w:t xml:space="preserve">25.  What do you think must happen for the ELA CPC of your partnership to be offered with enrolled students in </w:t>
      </w:r>
      <w:proofErr w:type="gramStart"/>
      <w:r>
        <w:t>Fall</w:t>
      </w:r>
      <w:proofErr w:type="gramEnd"/>
      <w:r>
        <w:t>, 2015?</w:t>
      </w:r>
    </w:p>
    <w:tbl>
      <w:tblPr>
        <w:tblStyle w:val="QTable"/>
        <w:tblW w:w="9576" w:type="auto"/>
        <w:tblLook w:val="04A0" w:firstRow="1" w:lastRow="0" w:firstColumn="1" w:lastColumn="0" w:noHBand="0" w:noVBand="1"/>
      </w:tblPr>
      <w:tblGrid>
        <w:gridCol w:w="9350"/>
      </w:tblGrid>
      <w:tr w:rsidR="002004E7">
        <w:tc>
          <w:tcPr>
            <w:tcW w:w="9576" w:type="dxa"/>
            <w:shd w:val="clear" w:color="auto" w:fill="58595B"/>
          </w:tcPr>
          <w:p w:rsidR="002004E7" w:rsidRDefault="009E5131">
            <w:pPr>
              <w:pStyle w:val="WhiteText"/>
              <w:keepNext/>
            </w:pPr>
            <w:r>
              <w:t>Text Response</w:t>
            </w:r>
          </w:p>
        </w:tc>
      </w:tr>
      <w:tr w:rsidR="002004E7">
        <w:tc>
          <w:tcPr>
            <w:tcW w:w="9576" w:type="dxa"/>
            <w:shd w:val="clear" w:color="auto" w:fill="FEFBE7"/>
          </w:tcPr>
          <w:p w:rsidR="002004E7" w:rsidRDefault="009E5131">
            <w:pPr>
              <w:keepNext/>
            </w:pPr>
            <w:r>
              <w:t>The four Two-Year IHE partners will continue to evaluate course design, effectiveness and continue district partnerships to offer ELA and Mathematics CPC courses.</w:t>
            </w:r>
          </w:p>
        </w:tc>
      </w:tr>
      <w:tr w:rsidR="002004E7">
        <w:tc>
          <w:tcPr>
            <w:tcW w:w="9576" w:type="dxa"/>
          </w:tcPr>
          <w:p w:rsidR="002004E7" w:rsidRDefault="009E5131">
            <w:pPr>
              <w:keepNext/>
            </w:pPr>
            <w:r>
              <w:t>Again, reiterating the audience for these courses to administrators, counselors and student advisers.</w:t>
            </w:r>
          </w:p>
        </w:tc>
      </w:tr>
      <w:tr w:rsidR="002004E7">
        <w:tc>
          <w:tcPr>
            <w:tcW w:w="9576" w:type="dxa"/>
            <w:shd w:val="clear" w:color="auto" w:fill="FEFBE7"/>
          </w:tcPr>
          <w:p w:rsidR="002004E7" w:rsidRDefault="009E5131">
            <w:pPr>
              <w:keepNext/>
            </w:pPr>
            <w:r>
              <w:t>Districts must be interested in THIS course as an option for their students.</w:t>
            </w:r>
          </w:p>
        </w:tc>
      </w:tr>
      <w:tr w:rsidR="002004E7">
        <w:tc>
          <w:tcPr>
            <w:tcW w:w="9576" w:type="dxa"/>
          </w:tcPr>
          <w:p w:rsidR="002004E7" w:rsidRDefault="009E5131">
            <w:pPr>
              <w:keepNext/>
            </w:pPr>
            <w:r>
              <w:t>We must develop strong resources for the teachers, as well as get buy-in from campuses.</w:t>
            </w:r>
          </w:p>
        </w:tc>
      </w:tr>
      <w:tr w:rsidR="002004E7">
        <w:tc>
          <w:tcPr>
            <w:tcW w:w="9576" w:type="dxa"/>
            <w:shd w:val="clear" w:color="auto" w:fill="FEFBE7"/>
          </w:tcPr>
          <w:p w:rsidR="002004E7" w:rsidRDefault="009E5131">
            <w:pPr>
              <w:keepNext/>
            </w:pPr>
            <w:r>
              <w:t>Follow up with districts and explaining the importance of working with McLennan Community College (or other college) to give their seniors the opportunity to be college ready when they enter college.</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lastRenderedPageBreak/>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5</w:t>
            </w:r>
          </w:p>
        </w:tc>
      </w:tr>
    </w:tbl>
    <w:p w:rsidR="002004E7" w:rsidRDefault="002004E7"/>
    <w:p w:rsidR="002004E7" w:rsidRDefault="009E5131">
      <w:pPr>
        <w:pStyle w:val="QLabel"/>
        <w:keepNext/>
      </w:pPr>
      <w:r>
        <w:t xml:space="preserve">26.  How did the students perform in your </w:t>
      </w:r>
      <w:proofErr w:type="gramStart"/>
      <w:r>
        <w:t>Spring</w:t>
      </w:r>
      <w:proofErr w:type="gramEnd"/>
      <w:r>
        <w:t xml:space="preserve"> 2015 ELA CPC?  Please attach a spreadsheet that shows the number of students enrolled, the number who completed the course, and the number who met the college readiness criteria in reading and writing by school district. </w:t>
      </w:r>
    </w:p>
    <w:tbl>
      <w:tblPr>
        <w:tblStyle w:val="QTable"/>
        <w:tblW w:w="9576" w:type="auto"/>
        <w:tblLook w:val="04A0" w:firstRow="1" w:lastRow="0" w:firstColumn="1" w:lastColumn="0" w:noHBand="0" w:noVBand="1"/>
      </w:tblPr>
      <w:tblGrid>
        <w:gridCol w:w="3122"/>
        <w:gridCol w:w="3115"/>
        <w:gridCol w:w="3113"/>
      </w:tblGrid>
      <w:tr w:rsidR="002004E7">
        <w:tc>
          <w:tcPr>
            <w:tcW w:w="3192" w:type="dxa"/>
            <w:shd w:val="clear" w:color="auto" w:fill="58595B"/>
          </w:tcPr>
          <w:p w:rsidR="002004E7" w:rsidRDefault="009E5131">
            <w:pPr>
              <w:pStyle w:val="WhiteText"/>
              <w:keepNext/>
            </w:pPr>
            <w:r>
              <w:t>File Upload</w:t>
            </w:r>
          </w:p>
        </w:tc>
        <w:tc>
          <w:tcPr>
            <w:tcW w:w="3192" w:type="dxa"/>
            <w:shd w:val="clear" w:color="auto" w:fill="58595B"/>
          </w:tcPr>
          <w:p w:rsidR="002004E7" w:rsidRDefault="009E5131">
            <w:pPr>
              <w:pStyle w:val="WhiteText"/>
              <w:keepNext/>
            </w:pPr>
            <w:r>
              <w:t>File Type</w:t>
            </w:r>
          </w:p>
        </w:tc>
        <w:tc>
          <w:tcPr>
            <w:tcW w:w="3192" w:type="dxa"/>
            <w:shd w:val="clear" w:color="auto" w:fill="58595B"/>
          </w:tcPr>
          <w:p w:rsidR="002004E7" w:rsidRDefault="009E5131">
            <w:pPr>
              <w:pStyle w:val="WhiteText"/>
              <w:keepNext/>
            </w:pPr>
            <w:r>
              <w:t>File Size</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0</w:t>
            </w:r>
          </w:p>
        </w:tc>
      </w:tr>
    </w:tbl>
    <w:p w:rsidR="002004E7" w:rsidRDefault="002004E7"/>
    <w:p w:rsidR="002004E7" w:rsidRDefault="009E5131">
      <w:pPr>
        <w:pStyle w:val="QLabel"/>
        <w:keepNext/>
      </w:pPr>
      <w:r>
        <w:t xml:space="preserve">27.  What are your partnership's plans for evaluation of your </w:t>
      </w:r>
      <w:proofErr w:type="gramStart"/>
      <w:r>
        <w:t>Spring</w:t>
      </w:r>
      <w:proofErr w:type="gramEnd"/>
      <w:r>
        <w:t xml:space="preserve"> 2015 ELA CPC?</w:t>
      </w:r>
    </w:p>
    <w:tbl>
      <w:tblPr>
        <w:tblStyle w:val="QTable"/>
        <w:tblW w:w="9576" w:type="auto"/>
        <w:tblLook w:val="04A0" w:firstRow="1" w:lastRow="0" w:firstColumn="1" w:lastColumn="0" w:noHBand="0" w:noVBand="1"/>
      </w:tblPr>
      <w:tblGrid>
        <w:gridCol w:w="9350"/>
      </w:tblGrid>
      <w:tr w:rsidR="002004E7">
        <w:tc>
          <w:tcPr>
            <w:tcW w:w="9576" w:type="dxa"/>
            <w:shd w:val="clear" w:color="auto" w:fill="58595B"/>
          </w:tcPr>
          <w:p w:rsidR="002004E7" w:rsidRDefault="009E5131">
            <w:pPr>
              <w:pStyle w:val="WhiteText"/>
              <w:keepNext/>
            </w:pPr>
            <w:r>
              <w:t>Text Response</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0</w:t>
            </w:r>
          </w:p>
        </w:tc>
      </w:tr>
    </w:tbl>
    <w:p w:rsidR="002004E7" w:rsidRDefault="002004E7"/>
    <w:p w:rsidR="002004E7" w:rsidRDefault="009E5131">
      <w:pPr>
        <w:pStyle w:val="QLabel"/>
        <w:keepNext/>
      </w:pPr>
      <w:r>
        <w:lastRenderedPageBreak/>
        <w:t>28.  What steps must occur for your partnership&amp;#39</w:t>
      </w:r>
      <w:proofErr w:type="gramStart"/>
      <w:r>
        <w:t>;s</w:t>
      </w:r>
      <w:proofErr w:type="gramEnd"/>
      <w:r>
        <w:t xml:space="preserve"> Mathematics CPC to be offered in Fall 2015?</w:t>
      </w:r>
    </w:p>
    <w:tbl>
      <w:tblPr>
        <w:tblStyle w:val="QTable"/>
        <w:tblW w:w="9576" w:type="auto"/>
        <w:tblLook w:val="04A0" w:firstRow="1" w:lastRow="0" w:firstColumn="1" w:lastColumn="0" w:noHBand="0" w:noVBand="1"/>
      </w:tblPr>
      <w:tblGrid>
        <w:gridCol w:w="9350"/>
      </w:tblGrid>
      <w:tr w:rsidR="002004E7">
        <w:tc>
          <w:tcPr>
            <w:tcW w:w="9576" w:type="dxa"/>
            <w:shd w:val="clear" w:color="auto" w:fill="58595B"/>
          </w:tcPr>
          <w:p w:rsidR="002004E7" w:rsidRDefault="009E5131">
            <w:pPr>
              <w:pStyle w:val="WhiteText"/>
              <w:keepNext/>
            </w:pPr>
            <w:r>
              <w:t>Text Response</w:t>
            </w:r>
          </w:p>
        </w:tc>
      </w:tr>
      <w:tr w:rsidR="002004E7">
        <w:tc>
          <w:tcPr>
            <w:tcW w:w="9576" w:type="dxa"/>
            <w:shd w:val="clear" w:color="auto" w:fill="FEFBE7"/>
          </w:tcPr>
          <w:p w:rsidR="002004E7" w:rsidRDefault="009E5131">
            <w:pPr>
              <w:keepNext/>
            </w:pPr>
            <w:r>
              <w:t xml:space="preserve">The Math CPC was offered this last year and students were enrolled. The course will continued to be </w:t>
            </w:r>
            <w:proofErr w:type="spellStart"/>
            <w:r>
              <w:t>offerd</w:t>
            </w:r>
            <w:proofErr w:type="spellEnd"/>
            <w:r>
              <w:t xml:space="preserve"> in the Fall of 2015. Currently our school </w:t>
            </w:r>
            <w:proofErr w:type="spellStart"/>
            <w:r>
              <w:t>distrcts</w:t>
            </w:r>
            <w:proofErr w:type="spellEnd"/>
            <w:r>
              <w:t xml:space="preserve"> have MOUs with the only 2-year institution in our </w:t>
            </w:r>
            <w:proofErr w:type="spellStart"/>
            <w:r>
              <w:t>Reigon</w:t>
            </w:r>
            <w:proofErr w:type="spellEnd"/>
            <w:r>
              <w:t xml:space="preserve"> 17.</w:t>
            </w:r>
          </w:p>
        </w:tc>
      </w:tr>
      <w:tr w:rsidR="002004E7">
        <w:tc>
          <w:tcPr>
            <w:tcW w:w="9576" w:type="dxa"/>
          </w:tcPr>
          <w:p w:rsidR="002004E7" w:rsidRDefault="009E5131">
            <w:pPr>
              <w:keepNext/>
            </w:pPr>
            <w:r>
              <w:t>Final review of updates between institutions to ensure TSI exception will be offered.</w:t>
            </w:r>
          </w:p>
        </w:tc>
      </w:tr>
      <w:tr w:rsidR="002004E7">
        <w:tc>
          <w:tcPr>
            <w:tcW w:w="9576" w:type="dxa"/>
            <w:shd w:val="clear" w:color="auto" w:fill="FEFBE7"/>
          </w:tcPr>
          <w:p w:rsidR="002004E7" w:rsidRDefault="009E5131">
            <w:pPr>
              <w:keepNext/>
            </w:pPr>
            <w:r>
              <w:t>We need to continue to train teachers, inform the districts, meet with the counselors, and provide ongoing support in the classrooms.  It is important that our districts are able to receive the support and guidance they need in setting up the courses, selecting the right teachers for the courses, and identifying students that will most benefit from this initiative.</w:t>
            </w:r>
          </w:p>
        </w:tc>
      </w:tr>
      <w:tr w:rsidR="002004E7">
        <w:tc>
          <w:tcPr>
            <w:tcW w:w="9576" w:type="dxa"/>
          </w:tcPr>
          <w:p w:rsidR="002004E7" w:rsidRDefault="009E5131">
            <w:pPr>
              <w:keepNext/>
            </w:pPr>
            <w:r>
              <w:t>Students and parents must wee the need to take the course.  At the present many do not feel that they are going to college anyway and it is not important for them to take it.</w:t>
            </w:r>
          </w:p>
        </w:tc>
      </w:tr>
      <w:tr w:rsidR="002004E7">
        <w:tc>
          <w:tcPr>
            <w:tcW w:w="9576" w:type="dxa"/>
            <w:shd w:val="clear" w:color="auto" w:fill="FEFBE7"/>
          </w:tcPr>
          <w:p w:rsidR="002004E7" w:rsidRDefault="009E5131">
            <w:pPr>
              <w:keepNext/>
            </w:pPr>
            <w:r>
              <w:t>Plans are in place to continue to offer in Fall `15.</w:t>
            </w:r>
          </w:p>
        </w:tc>
      </w:tr>
      <w:tr w:rsidR="002004E7">
        <w:tc>
          <w:tcPr>
            <w:tcW w:w="9576" w:type="dxa"/>
          </w:tcPr>
          <w:p w:rsidR="002004E7" w:rsidRDefault="009E5131">
            <w:pPr>
              <w:keepNext/>
            </w:pPr>
            <w:r>
              <w:t>The four Two-Year IHE partners will continue to evaluate course design, effectiveness and continue district partnerships to offer ELA and Mathematics CPC courses.</w:t>
            </w:r>
          </w:p>
        </w:tc>
      </w:tr>
      <w:tr w:rsidR="002004E7">
        <w:tc>
          <w:tcPr>
            <w:tcW w:w="9576" w:type="dxa"/>
            <w:shd w:val="clear" w:color="auto" w:fill="FEFBE7"/>
          </w:tcPr>
          <w:p w:rsidR="002004E7" w:rsidRDefault="009E5131">
            <w:pPr>
              <w:keepNext/>
            </w:pPr>
            <w:r>
              <w:t>Colleges and ISD's have to decide that this project is a priority for them. If that happens, they can get a course in place.</w:t>
            </w:r>
          </w:p>
        </w:tc>
      </w:tr>
      <w:tr w:rsidR="002004E7">
        <w:tc>
          <w:tcPr>
            <w:tcW w:w="9576" w:type="dxa"/>
          </w:tcPr>
          <w:p w:rsidR="002004E7" w:rsidRDefault="009E5131">
            <w:pPr>
              <w:keepNext/>
            </w:pPr>
            <w:r>
              <w:t>The math website needs to be updated to include all districts and easy enrollment of students for fall.  The homework assignments for the free online math book must be completed with a new timeline developed</w:t>
            </w:r>
          </w:p>
        </w:tc>
      </w:tr>
      <w:tr w:rsidR="002004E7">
        <w:tc>
          <w:tcPr>
            <w:tcW w:w="9576" w:type="dxa"/>
            <w:shd w:val="clear" w:color="auto" w:fill="FEFBE7"/>
          </w:tcPr>
          <w:p w:rsidR="002004E7" w:rsidRDefault="009E5131">
            <w:pPr>
              <w:keepNext/>
            </w:pPr>
            <w:r>
              <w:t>Same as ELA</w:t>
            </w:r>
          </w:p>
        </w:tc>
      </w:tr>
      <w:tr w:rsidR="002004E7">
        <w:tc>
          <w:tcPr>
            <w:tcW w:w="9576" w:type="dxa"/>
          </w:tcPr>
          <w:p w:rsidR="002004E7" w:rsidRDefault="009E5131">
            <w:pPr>
              <w:keepNext/>
            </w:pPr>
            <w:r>
              <w:t>The course must be finalized and MOU developed.</w:t>
            </w:r>
          </w:p>
        </w:tc>
      </w:tr>
      <w:tr w:rsidR="002004E7">
        <w:tc>
          <w:tcPr>
            <w:tcW w:w="9576" w:type="dxa"/>
            <w:shd w:val="clear" w:color="auto" w:fill="FEFBE7"/>
          </w:tcPr>
          <w:p w:rsidR="002004E7" w:rsidRDefault="009E5131">
            <w:pPr>
              <w:keepNext/>
            </w:pPr>
            <w:r>
              <w:t>The course is in place and districts must desire to offer THIS course and send teachers training.</w:t>
            </w:r>
          </w:p>
        </w:tc>
      </w:tr>
      <w:tr w:rsidR="002004E7">
        <w:tc>
          <w:tcPr>
            <w:tcW w:w="9576" w:type="dxa"/>
          </w:tcPr>
          <w:p w:rsidR="002004E7" w:rsidRDefault="009E5131">
            <w:pPr>
              <w:keepNext/>
            </w:pPr>
            <w:r>
              <w:t>Discussion with community colleges to determine where the partnerships are in the timeline of development.</w:t>
            </w:r>
          </w:p>
        </w:tc>
      </w:tr>
      <w:tr w:rsidR="002004E7">
        <w:tc>
          <w:tcPr>
            <w:tcW w:w="9576" w:type="dxa"/>
            <w:shd w:val="clear" w:color="auto" w:fill="FEFBE7"/>
          </w:tcPr>
          <w:p w:rsidR="002004E7" w:rsidRDefault="009E5131">
            <w:pPr>
              <w:keepNext/>
            </w:pPr>
            <w:r>
              <w:t>We are currently offering the course in several districts, but the course only made in one district this past year.  Having resources for teachers and getting parent and student buy-in should be very helpful.</w:t>
            </w:r>
          </w:p>
        </w:tc>
      </w:tr>
      <w:tr w:rsidR="002004E7">
        <w:tc>
          <w:tcPr>
            <w:tcW w:w="9576" w:type="dxa"/>
          </w:tcPr>
          <w:p w:rsidR="002004E7" w:rsidRDefault="009E5131">
            <w:pPr>
              <w:keepNext/>
            </w:pPr>
            <w:r>
              <w:t>Follow up with districts and explaining the importance of working with McLennan Community College (or other college) to give their seniors the opportunity to be college ready when they enter college.</w:t>
            </w:r>
          </w:p>
        </w:tc>
      </w:tr>
      <w:tr w:rsidR="002004E7">
        <w:tc>
          <w:tcPr>
            <w:tcW w:w="9576" w:type="dxa"/>
            <w:shd w:val="clear" w:color="auto" w:fill="FEFBE7"/>
          </w:tcPr>
          <w:p w:rsidR="002004E7" w:rsidRDefault="009E5131">
            <w:pPr>
              <w:keepNext/>
            </w:pPr>
            <w:r>
              <w:t>MOU renewal  Professional Development  Transcript process determined</w:t>
            </w:r>
          </w:p>
        </w:tc>
      </w:tr>
      <w:tr w:rsidR="002004E7">
        <w:tc>
          <w:tcPr>
            <w:tcW w:w="9576" w:type="dxa"/>
          </w:tcPr>
          <w:p w:rsidR="002004E7" w:rsidRDefault="009E5131">
            <w:pPr>
              <w:keepNext/>
            </w:pPr>
            <w:r>
              <w:t>Need to provide information to superintendents  Work with ESC2 to get the information out to districts</w:t>
            </w:r>
          </w:p>
        </w:tc>
      </w:tr>
      <w:tr w:rsidR="002004E7">
        <w:tc>
          <w:tcPr>
            <w:tcW w:w="9576" w:type="dxa"/>
            <w:shd w:val="clear" w:color="auto" w:fill="FEFBE7"/>
          </w:tcPr>
          <w:p w:rsidR="002004E7" w:rsidRDefault="009E5131">
            <w:pPr>
              <w:keepNext/>
            </w:pPr>
            <w:r>
              <w:t>It is being offered.  Problem occurs in communication between principal and counselor.</w:t>
            </w:r>
          </w:p>
        </w:tc>
      </w:tr>
      <w:tr w:rsidR="002004E7">
        <w:tc>
          <w:tcPr>
            <w:tcW w:w="9576" w:type="dxa"/>
          </w:tcPr>
          <w:p w:rsidR="002004E7" w:rsidRDefault="009E5131">
            <w:pPr>
              <w:keepNext/>
            </w:pPr>
            <w:r>
              <w:t>Math CPCs are already offered, but they were not developed by the AVATAR partnership</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18</w:t>
            </w:r>
          </w:p>
        </w:tc>
      </w:tr>
    </w:tbl>
    <w:p w:rsidR="002004E7" w:rsidRDefault="002004E7"/>
    <w:p w:rsidR="002004E7" w:rsidRDefault="009E5131">
      <w:pPr>
        <w:pStyle w:val="QLabel"/>
        <w:keepNext/>
      </w:pPr>
      <w:r>
        <w:t>29.  Please look under the &amp;</w:t>
      </w:r>
      <w:proofErr w:type="spellStart"/>
      <w:r>
        <w:t>quot</w:t>
      </w:r>
      <w:proofErr w:type="gramStart"/>
      <w:r>
        <w:t>;Ref</w:t>
      </w:r>
      <w:proofErr w:type="spellEnd"/>
      <w:proofErr w:type="gramEnd"/>
      <w:r>
        <w:t xml:space="preserve"> and College Prep </w:t>
      </w:r>
      <w:proofErr w:type="spellStart"/>
      <w:r>
        <w:t>Courses&amp;quot</w:t>
      </w:r>
      <w:proofErr w:type="spellEnd"/>
      <w:r>
        <w:t xml:space="preserve">; tab for your region on the AVATAR </w:t>
      </w:r>
      <w:r>
        <w:lastRenderedPageBreak/>
        <w:t>website.  Are the syllabus and other important material for your CPC in Mathematics posted here?</w:t>
      </w:r>
    </w:p>
    <w:tbl>
      <w:tblPr>
        <w:tblStyle w:val="QTable"/>
        <w:tblW w:w="9576" w:type="auto"/>
        <w:tblLook w:val="04E0" w:firstRow="1" w:lastRow="1" w:firstColumn="1" w:lastColumn="0" w:noHBand="0" w:noVBand="1"/>
      </w:tblPr>
      <w:tblGrid>
        <w:gridCol w:w="1230"/>
        <w:gridCol w:w="1498"/>
        <w:gridCol w:w="3588"/>
        <w:gridCol w:w="1611"/>
        <w:gridCol w:w="1423"/>
      </w:tblGrid>
      <w:tr w:rsidR="002004E7">
        <w:tc>
          <w:tcPr>
            <w:tcW w:w="1915" w:type="dxa"/>
            <w:shd w:val="clear" w:color="auto" w:fill="58595B"/>
          </w:tcPr>
          <w:p w:rsidR="002004E7" w:rsidRDefault="009E5131">
            <w:pPr>
              <w:pStyle w:val="WhiteText"/>
              <w:keepNext/>
              <w:jc w:val="center"/>
            </w:pPr>
            <w:r>
              <w:t>#</w:t>
            </w:r>
          </w:p>
        </w:tc>
        <w:tc>
          <w:tcPr>
            <w:tcW w:w="1915" w:type="dxa"/>
            <w:shd w:val="clear" w:color="auto" w:fill="58595B"/>
          </w:tcPr>
          <w:p w:rsidR="002004E7" w:rsidRDefault="009E513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2004E7" w:rsidTr="002004E7">
              <w:tc>
                <w:tcPr>
                  <w:cnfStyle w:val="001000000000" w:firstRow="0" w:lastRow="0" w:firstColumn="1" w:lastColumn="0" w:oddVBand="0" w:evenVBand="0" w:oddHBand="0" w:evenHBand="0" w:firstRowFirstColumn="0" w:firstRowLastColumn="0" w:lastRowFirstColumn="0" w:lastRowLastColumn="0"/>
                  <w:tcW w:w="0" w:type="dxa"/>
                </w:tcPr>
                <w:p w:rsidR="002004E7" w:rsidRDefault="002004E7">
                  <w:pPr>
                    <w:pStyle w:val="WhiteText"/>
                    <w:rPr>
                      <w:szCs w:val="14"/>
                    </w:rPr>
                  </w:pPr>
                </w:p>
              </w:tc>
              <w:tc>
                <w:tcPr>
                  <w:tcW w:w="3578"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58595B"/>
          </w:tcPr>
          <w:p w:rsidR="002004E7" w:rsidRDefault="009E5131">
            <w:pPr>
              <w:pStyle w:val="WhiteText"/>
              <w:keepNext/>
              <w:jc w:val="center"/>
            </w:pPr>
            <w:r>
              <w:t>Response</w:t>
            </w:r>
          </w:p>
        </w:tc>
        <w:tc>
          <w:tcPr>
            <w:tcW w:w="1915" w:type="dxa"/>
            <w:shd w:val="clear" w:color="auto" w:fill="58595B"/>
          </w:tcPr>
          <w:p w:rsidR="002004E7" w:rsidRDefault="009E5131">
            <w:pPr>
              <w:pStyle w:val="WhiteText"/>
              <w:keepNext/>
              <w:jc w:val="center"/>
            </w:pPr>
            <w:r>
              <w:t>%</w:t>
            </w:r>
          </w:p>
        </w:tc>
      </w:tr>
      <w:tr w:rsidR="002004E7">
        <w:tc>
          <w:tcPr>
            <w:tcW w:w="1915" w:type="dxa"/>
            <w:shd w:val="clear" w:color="auto" w:fill="FEFBE7"/>
          </w:tcPr>
          <w:p w:rsidR="002004E7" w:rsidRDefault="009E5131">
            <w:pPr>
              <w:keepNext/>
              <w:jc w:val="center"/>
            </w:pPr>
            <w:r>
              <w:t>1</w:t>
            </w:r>
          </w:p>
        </w:tc>
        <w:tc>
          <w:tcPr>
            <w:tcW w:w="1915" w:type="dxa"/>
            <w:shd w:val="clear" w:color="auto" w:fill="FEFBE7"/>
          </w:tcPr>
          <w:p w:rsidR="002004E7" w:rsidRDefault="009E5131">
            <w:pPr>
              <w:keepNext/>
            </w:pPr>
            <w:r>
              <w:t>Yes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988"/>
              <w:gridCol w:w="1590"/>
            </w:tblGrid>
            <w:tr w:rsidR="002004E7" w:rsidTr="002004E7">
              <w:tc>
                <w:tcPr>
                  <w:cnfStyle w:val="001000000000" w:firstRow="0" w:lastRow="0" w:firstColumn="1" w:lastColumn="0" w:oddVBand="0" w:evenVBand="0" w:oddHBand="0" w:evenHBand="0" w:firstRowFirstColumn="0" w:firstRowLastColumn="0" w:lastRowFirstColumn="0" w:lastRowLastColumn="0"/>
                  <w:tcW w:w="1988" w:type="dxa"/>
                </w:tcPr>
                <w:p w:rsidR="002004E7" w:rsidRDefault="002004E7">
                  <w:pPr>
                    <w:pStyle w:val="WhiteText"/>
                    <w:rPr>
                      <w:szCs w:val="14"/>
                    </w:rPr>
                  </w:pPr>
                </w:p>
              </w:tc>
              <w:tc>
                <w:tcPr>
                  <w:tcW w:w="1590"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shd w:val="clear" w:color="auto" w:fill="FEFBE7"/>
          </w:tcPr>
          <w:p w:rsidR="002004E7" w:rsidRDefault="009E5131">
            <w:pPr>
              <w:keepNext/>
              <w:jc w:val="center"/>
            </w:pPr>
            <w:r>
              <w:t>5</w:t>
            </w:r>
          </w:p>
        </w:tc>
        <w:tc>
          <w:tcPr>
            <w:tcW w:w="1915" w:type="dxa"/>
            <w:shd w:val="clear" w:color="auto" w:fill="FEFBE7"/>
          </w:tcPr>
          <w:p w:rsidR="002004E7" w:rsidRDefault="009E5131">
            <w:pPr>
              <w:keepNext/>
              <w:jc w:val="center"/>
            </w:pPr>
            <w:r>
              <w:t>56%</w:t>
            </w:r>
          </w:p>
        </w:tc>
      </w:tr>
      <w:tr w:rsidR="002004E7">
        <w:tc>
          <w:tcPr>
            <w:tcW w:w="1915" w:type="dxa"/>
          </w:tcPr>
          <w:p w:rsidR="002004E7" w:rsidRDefault="009E5131">
            <w:pPr>
              <w:keepNext/>
              <w:jc w:val="center"/>
            </w:pPr>
            <w:r>
              <w:t>2</w:t>
            </w:r>
          </w:p>
        </w:tc>
        <w:tc>
          <w:tcPr>
            <w:tcW w:w="1915" w:type="dxa"/>
          </w:tcPr>
          <w:p w:rsidR="002004E7" w:rsidRDefault="009E5131">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1590"/>
              <w:gridCol w:w="1988"/>
            </w:tblGrid>
            <w:tr w:rsidR="002004E7" w:rsidTr="002004E7">
              <w:tc>
                <w:tcPr>
                  <w:cnfStyle w:val="001000000000" w:firstRow="0" w:lastRow="0" w:firstColumn="1" w:lastColumn="0" w:oddVBand="0" w:evenVBand="0" w:oddHBand="0" w:evenHBand="0" w:firstRowFirstColumn="0" w:firstRowLastColumn="0" w:lastRowFirstColumn="0" w:lastRowLastColumn="0"/>
                  <w:tcW w:w="1590" w:type="dxa"/>
                </w:tcPr>
                <w:p w:rsidR="002004E7" w:rsidRDefault="002004E7">
                  <w:pPr>
                    <w:pStyle w:val="WhiteText"/>
                    <w:rPr>
                      <w:szCs w:val="14"/>
                    </w:rPr>
                  </w:pPr>
                </w:p>
              </w:tc>
              <w:tc>
                <w:tcPr>
                  <w:tcW w:w="1988" w:type="dxa"/>
                </w:tcPr>
                <w:p w:rsidR="002004E7" w:rsidRDefault="002004E7">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4E7" w:rsidRDefault="002004E7"/>
        </w:tc>
        <w:tc>
          <w:tcPr>
            <w:tcW w:w="1915" w:type="dxa"/>
          </w:tcPr>
          <w:p w:rsidR="002004E7" w:rsidRDefault="009E5131">
            <w:pPr>
              <w:keepNext/>
              <w:jc w:val="center"/>
            </w:pPr>
            <w:r>
              <w:t>4</w:t>
            </w:r>
          </w:p>
        </w:tc>
        <w:tc>
          <w:tcPr>
            <w:tcW w:w="1915" w:type="dxa"/>
          </w:tcPr>
          <w:p w:rsidR="002004E7" w:rsidRDefault="009E5131">
            <w:pPr>
              <w:keepNext/>
              <w:jc w:val="center"/>
            </w:pPr>
            <w:r>
              <w:t>44%</w:t>
            </w:r>
          </w:p>
        </w:tc>
      </w:tr>
      <w:tr w:rsidR="002004E7">
        <w:tc>
          <w:tcPr>
            <w:tcW w:w="1915" w:type="dxa"/>
            <w:tcBorders>
              <w:top w:val="single" w:sz="4" w:space="0" w:color="969696"/>
            </w:tcBorders>
            <w:shd w:val="clear" w:color="auto" w:fill="FEFBE7"/>
          </w:tcPr>
          <w:p w:rsidR="002004E7" w:rsidRDefault="002004E7">
            <w:pPr>
              <w:keepNext/>
              <w:jc w:val="center"/>
            </w:pPr>
          </w:p>
        </w:tc>
        <w:tc>
          <w:tcPr>
            <w:tcW w:w="1915" w:type="dxa"/>
            <w:tcBorders>
              <w:top w:val="single" w:sz="4" w:space="0" w:color="969696"/>
            </w:tcBorders>
            <w:shd w:val="clear" w:color="auto" w:fill="FEFBE7"/>
          </w:tcPr>
          <w:p w:rsidR="002004E7" w:rsidRDefault="009E5131">
            <w:pPr>
              <w:keepNext/>
            </w:pPr>
            <w:r>
              <w:t>Total</w:t>
            </w:r>
          </w:p>
        </w:tc>
        <w:tc>
          <w:tcPr>
            <w:tcW w:w="3588" w:type="dxa"/>
            <w:tcBorders>
              <w:top w:val="single" w:sz="4" w:space="0" w:color="969696"/>
            </w:tcBorders>
            <w:shd w:val="clear" w:color="auto" w:fill="FEFBE7"/>
            <w:noWrap/>
            <w:tcMar>
              <w:left w:w="0" w:type="dxa"/>
              <w:right w:w="0" w:type="dxa"/>
            </w:tcMar>
          </w:tcPr>
          <w:p w:rsidR="002004E7" w:rsidRDefault="002004E7">
            <w:pPr>
              <w:pStyle w:val="WhiteText"/>
              <w:keepNext/>
            </w:pPr>
          </w:p>
        </w:tc>
        <w:tc>
          <w:tcPr>
            <w:tcW w:w="1915" w:type="dxa"/>
            <w:tcBorders>
              <w:top w:val="single" w:sz="4" w:space="0" w:color="969696"/>
            </w:tcBorders>
            <w:shd w:val="clear" w:color="auto" w:fill="FEFBE7"/>
          </w:tcPr>
          <w:p w:rsidR="002004E7" w:rsidRDefault="009E5131">
            <w:pPr>
              <w:keepNext/>
              <w:jc w:val="center"/>
            </w:pPr>
            <w:r>
              <w:t>9</w:t>
            </w:r>
          </w:p>
        </w:tc>
        <w:tc>
          <w:tcPr>
            <w:tcW w:w="1915" w:type="dxa"/>
            <w:tcBorders>
              <w:top w:val="single" w:sz="4" w:space="0" w:color="969696"/>
            </w:tcBorders>
            <w:shd w:val="clear" w:color="auto" w:fill="FEFBE7"/>
          </w:tcPr>
          <w:p w:rsidR="002004E7" w:rsidRDefault="009E5131">
            <w:pPr>
              <w:keepNext/>
              <w:jc w:val="center"/>
            </w:pPr>
            <w:r>
              <w:t>100%</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Min Value</w:t>
            </w:r>
          </w:p>
        </w:tc>
        <w:tc>
          <w:tcPr>
            <w:tcW w:w="4788" w:type="dxa"/>
            <w:shd w:val="clear" w:color="auto" w:fill="FEFBE7"/>
          </w:tcPr>
          <w:p w:rsidR="002004E7" w:rsidRDefault="009E5131">
            <w:pPr>
              <w:keepNext/>
              <w:jc w:val="right"/>
            </w:pPr>
            <w:r>
              <w:t>1</w:t>
            </w:r>
          </w:p>
        </w:tc>
      </w:tr>
      <w:tr w:rsidR="002004E7">
        <w:tc>
          <w:tcPr>
            <w:tcW w:w="4788" w:type="dxa"/>
          </w:tcPr>
          <w:p w:rsidR="002004E7" w:rsidRDefault="009E5131">
            <w:pPr>
              <w:keepNext/>
            </w:pPr>
            <w:r>
              <w:t>Max Value</w:t>
            </w:r>
          </w:p>
        </w:tc>
        <w:tc>
          <w:tcPr>
            <w:tcW w:w="4788" w:type="dxa"/>
          </w:tcPr>
          <w:p w:rsidR="002004E7" w:rsidRDefault="009E5131">
            <w:pPr>
              <w:keepNext/>
              <w:jc w:val="right"/>
            </w:pPr>
            <w:r>
              <w:t>2</w:t>
            </w:r>
          </w:p>
        </w:tc>
      </w:tr>
      <w:tr w:rsidR="002004E7">
        <w:tc>
          <w:tcPr>
            <w:tcW w:w="4788" w:type="dxa"/>
            <w:shd w:val="clear" w:color="auto" w:fill="FEFBE7"/>
          </w:tcPr>
          <w:p w:rsidR="002004E7" w:rsidRDefault="009E5131">
            <w:pPr>
              <w:keepNext/>
            </w:pPr>
            <w:r>
              <w:t>Mean</w:t>
            </w:r>
          </w:p>
        </w:tc>
        <w:tc>
          <w:tcPr>
            <w:tcW w:w="4788" w:type="dxa"/>
            <w:shd w:val="clear" w:color="auto" w:fill="FEFBE7"/>
          </w:tcPr>
          <w:p w:rsidR="002004E7" w:rsidRDefault="009E5131">
            <w:pPr>
              <w:keepNext/>
              <w:jc w:val="right"/>
            </w:pPr>
            <w:r>
              <w:t>1.44</w:t>
            </w:r>
          </w:p>
        </w:tc>
      </w:tr>
      <w:tr w:rsidR="002004E7">
        <w:tc>
          <w:tcPr>
            <w:tcW w:w="4788" w:type="dxa"/>
          </w:tcPr>
          <w:p w:rsidR="002004E7" w:rsidRDefault="009E5131">
            <w:pPr>
              <w:keepNext/>
            </w:pPr>
            <w:r>
              <w:t>Variance</w:t>
            </w:r>
          </w:p>
        </w:tc>
        <w:tc>
          <w:tcPr>
            <w:tcW w:w="4788" w:type="dxa"/>
          </w:tcPr>
          <w:p w:rsidR="002004E7" w:rsidRDefault="009E5131">
            <w:pPr>
              <w:keepNext/>
              <w:jc w:val="right"/>
            </w:pPr>
            <w:r>
              <w:t>0.28</w:t>
            </w:r>
          </w:p>
        </w:tc>
      </w:tr>
      <w:tr w:rsidR="002004E7">
        <w:tc>
          <w:tcPr>
            <w:tcW w:w="4788" w:type="dxa"/>
            <w:shd w:val="clear" w:color="auto" w:fill="FEFBE7"/>
          </w:tcPr>
          <w:p w:rsidR="002004E7" w:rsidRDefault="009E5131">
            <w:pPr>
              <w:keepNext/>
            </w:pPr>
            <w:r>
              <w:t>Standard Deviation</w:t>
            </w:r>
          </w:p>
        </w:tc>
        <w:tc>
          <w:tcPr>
            <w:tcW w:w="4788" w:type="dxa"/>
            <w:shd w:val="clear" w:color="auto" w:fill="FEFBE7"/>
          </w:tcPr>
          <w:p w:rsidR="002004E7" w:rsidRDefault="009E5131">
            <w:pPr>
              <w:keepNext/>
              <w:jc w:val="right"/>
            </w:pPr>
            <w:r>
              <w:t>0.53</w:t>
            </w:r>
          </w:p>
        </w:tc>
      </w:tr>
      <w:tr w:rsidR="002004E7">
        <w:tc>
          <w:tcPr>
            <w:tcW w:w="4788" w:type="dxa"/>
          </w:tcPr>
          <w:p w:rsidR="002004E7" w:rsidRDefault="009E5131">
            <w:pPr>
              <w:keepNext/>
            </w:pPr>
            <w:r>
              <w:t>Total Responses</w:t>
            </w:r>
          </w:p>
        </w:tc>
        <w:tc>
          <w:tcPr>
            <w:tcW w:w="4788" w:type="dxa"/>
          </w:tcPr>
          <w:p w:rsidR="002004E7" w:rsidRDefault="009E5131">
            <w:pPr>
              <w:keepNext/>
              <w:jc w:val="right"/>
            </w:pPr>
            <w:r>
              <w:t>9</w:t>
            </w:r>
          </w:p>
        </w:tc>
      </w:tr>
    </w:tbl>
    <w:p w:rsidR="002004E7" w:rsidRDefault="002004E7"/>
    <w:p w:rsidR="002004E7" w:rsidRDefault="009E5131">
      <w:pPr>
        <w:pStyle w:val="QLabel"/>
        <w:keepNext/>
      </w:pPr>
      <w:r>
        <w:t>30.  If the syllabus and other important information for your CPC in Mathematics have not been posted, please submit it/them here.                  </w:t>
      </w:r>
    </w:p>
    <w:tbl>
      <w:tblPr>
        <w:tblStyle w:val="QTable"/>
        <w:tblW w:w="9576" w:type="auto"/>
        <w:tblLook w:val="04A0" w:firstRow="1" w:lastRow="0" w:firstColumn="1" w:lastColumn="0" w:noHBand="0" w:noVBand="1"/>
      </w:tblPr>
      <w:tblGrid>
        <w:gridCol w:w="2720"/>
        <w:gridCol w:w="4584"/>
        <w:gridCol w:w="2046"/>
      </w:tblGrid>
      <w:tr w:rsidR="002004E7">
        <w:tc>
          <w:tcPr>
            <w:tcW w:w="3192" w:type="dxa"/>
            <w:shd w:val="clear" w:color="auto" w:fill="58595B"/>
          </w:tcPr>
          <w:p w:rsidR="002004E7" w:rsidRDefault="009E5131">
            <w:pPr>
              <w:pStyle w:val="WhiteText"/>
              <w:keepNext/>
            </w:pPr>
            <w:r>
              <w:t>File Upload</w:t>
            </w:r>
          </w:p>
        </w:tc>
        <w:tc>
          <w:tcPr>
            <w:tcW w:w="3192" w:type="dxa"/>
            <w:shd w:val="clear" w:color="auto" w:fill="58595B"/>
          </w:tcPr>
          <w:p w:rsidR="002004E7" w:rsidRDefault="009E5131">
            <w:pPr>
              <w:pStyle w:val="WhiteText"/>
              <w:keepNext/>
            </w:pPr>
            <w:r>
              <w:t>File Type</w:t>
            </w:r>
          </w:p>
        </w:tc>
        <w:tc>
          <w:tcPr>
            <w:tcW w:w="3192" w:type="dxa"/>
            <w:shd w:val="clear" w:color="auto" w:fill="58595B"/>
          </w:tcPr>
          <w:p w:rsidR="002004E7" w:rsidRDefault="009E5131">
            <w:pPr>
              <w:pStyle w:val="WhiteText"/>
              <w:keepNext/>
            </w:pPr>
            <w:r>
              <w:t>File Size</w:t>
            </w:r>
          </w:p>
        </w:tc>
      </w:tr>
      <w:tr w:rsidR="002004E7">
        <w:tc>
          <w:tcPr>
            <w:tcW w:w="3192" w:type="dxa"/>
            <w:shd w:val="clear" w:color="auto" w:fill="FEFBE7"/>
          </w:tcPr>
          <w:p w:rsidR="002004E7" w:rsidRDefault="009E5131">
            <w:pPr>
              <w:keepNext/>
            </w:pPr>
            <w:r>
              <w:t>F_6Jf5CwIzEsdoPD7</w:t>
            </w:r>
          </w:p>
        </w:tc>
        <w:tc>
          <w:tcPr>
            <w:tcW w:w="3192" w:type="dxa"/>
            <w:shd w:val="clear" w:color="auto" w:fill="FEFBE7"/>
          </w:tcPr>
          <w:p w:rsidR="002004E7" w:rsidRDefault="009E5131">
            <w:pPr>
              <w:keepNext/>
            </w:pPr>
            <w:r>
              <w:t>application/pdf</w:t>
            </w:r>
          </w:p>
        </w:tc>
        <w:tc>
          <w:tcPr>
            <w:tcW w:w="3192" w:type="dxa"/>
            <w:shd w:val="clear" w:color="auto" w:fill="FEFBE7"/>
          </w:tcPr>
          <w:p w:rsidR="002004E7" w:rsidRDefault="009E5131">
            <w:pPr>
              <w:keepNext/>
            </w:pPr>
            <w:r>
              <w:t>321.5KB</w:t>
            </w:r>
          </w:p>
        </w:tc>
      </w:tr>
      <w:tr w:rsidR="002004E7">
        <w:tc>
          <w:tcPr>
            <w:tcW w:w="3192" w:type="dxa"/>
          </w:tcPr>
          <w:p w:rsidR="002004E7" w:rsidRDefault="009E5131">
            <w:pPr>
              <w:keepNext/>
            </w:pPr>
            <w:r>
              <w:t>F_0kv42BRw2xscdTf</w:t>
            </w:r>
          </w:p>
        </w:tc>
        <w:tc>
          <w:tcPr>
            <w:tcW w:w="3192" w:type="dxa"/>
          </w:tcPr>
          <w:p w:rsidR="002004E7" w:rsidRDefault="009E5131">
            <w:pPr>
              <w:keepNext/>
            </w:pPr>
            <w:r>
              <w:t>application/vnd.openxmlformats-officedocument.wordprocessingml.document</w:t>
            </w:r>
          </w:p>
        </w:tc>
        <w:tc>
          <w:tcPr>
            <w:tcW w:w="3192" w:type="dxa"/>
          </w:tcPr>
          <w:p w:rsidR="002004E7" w:rsidRDefault="009E5131">
            <w:pPr>
              <w:keepNext/>
            </w:pPr>
            <w:r>
              <w:t>69.7KB</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2</w:t>
            </w:r>
          </w:p>
        </w:tc>
      </w:tr>
    </w:tbl>
    <w:p w:rsidR="002004E7" w:rsidRDefault="002004E7"/>
    <w:p w:rsidR="002004E7" w:rsidRDefault="009E5131">
      <w:pPr>
        <w:pStyle w:val="QLabel"/>
        <w:keepNext/>
      </w:pPr>
      <w:r>
        <w:t xml:space="preserve">31.  What do you think must happen for the Mathematics CPC of your partnership to be offered with enrolled students in </w:t>
      </w:r>
      <w:proofErr w:type="gramStart"/>
      <w:r>
        <w:t>Fall</w:t>
      </w:r>
      <w:proofErr w:type="gramEnd"/>
      <w:r>
        <w:t>, 2015?</w:t>
      </w:r>
    </w:p>
    <w:tbl>
      <w:tblPr>
        <w:tblStyle w:val="QTable"/>
        <w:tblW w:w="9576" w:type="auto"/>
        <w:tblLook w:val="04A0" w:firstRow="1" w:lastRow="0" w:firstColumn="1" w:lastColumn="0" w:noHBand="0" w:noVBand="1"/>
      </w:tblPr>
      <w:tblGrid>
        <w:gridCol w:w="9350"/>
      </w:tblGrid>
      <w:tr w:rsidR="002004E7">
        <w:tc>
          <w:tcPr>
            <w:tcW w:w="9576" w:type="dxa"/>
            <w:shd w:val="clear" w:color="auto" w:fill="58595B"/>
          </w:tcPr>
          <w:p w:rsidR="002004E7" w:rsidRDefault="009E5131">
            <w:pPr>
              <w:pStyle w:val="WhiteText"/>
              <w:keepNext/>
            </w:pPr>
            <w:r>
              <w:t>Text Response</w:t>
            </w:r>
          </w:p>
        </w:tc>
      </w:tr>
      <w:tr w:rsidR="002004E7">
        <w:tc>
          <w:tcPr>
            <w:tcW w:w="9576" w:type="dxa"/>
            <w:shd w:val="clear" w:color="auto" w:fill="FEFBE7"/>
          </w:tcPr>
          <w:p w:rsidR="002004E7" w:rsidRDefault="009E5131">
            <w:pPr>
              <w:keepNext/>
            </w:pPr>
            <w:r>
              <w:t>More awareness of benefits of the course.</w:t>
            </w:r>
          </w:p>
        </w:tc>
      </w:tr>
      <w:tr w:rsidR="002004E7">
        <w:tc>
          <w:tcPr>
            <w:tcW w:w="9576" w:type="dxa"/>
          </w:tcPr>
          <w:p w:rsidR="002004E7" w:rsidRDefault="009E5131">
            <w:pPr>
              <w:keepNext/>
            </w:pPr>
            <w:r>
              <w:t>The four Two-Year IHE partners will continue to evaluate course design, effectiveness and continue district partnerships to offer ELA and Mathematics CPC courses.</w:t>
            </w:r>
          </w:p>
        </w:tc>
      </w:tr>
      <w:tr w:rsidR="002004E7">
        <w:tc>
          <w:tcPr>
            <w:tcW w:w="9576" w:type="dxa"/>
            <w:shd w:val="clear" w:color="auto" w:fill="FEFBE7"/>
          </w:tcPr>
          <w:p w:rsidR="002004E7" w:rsidRDefault="009E5131">
            <w:pPr>
              <w:keepNext/>
            </w:pPr>
            <w:r>
              <w:t>Same as ELA</w:t>
            </w:r>
          </w:p>
        </w:tc>
      </w:tr>
      <w:tr w:rsidR="002004E7">
        <w:tc>
          <w:tcPr>
            <w:tcW w:w="9576" w:type="dxa"/>
          </w:tcPr>
          <w:p w:rsidR="002004E7" w:rsidRDefault="009E5131">
            <w:pPr>
              <w:keepNext/>
            </w:pPr>
            <w:r>
              <w:t>The course and training are available for districts interested in this option.</w:t>
            </w:r>
          </w:p>
        </w:tc>
      </w:tr>
      <w:tr w:rsidR="002004E7">
        <w:tc>
          <w:tcPr>
            <w:tcW w:w="9576" w:type="dxa"/>
            <w:shd w:val="clear" w:color="auto" w:fill="FEFBE7"/>
          </w:tcPr>
          <w:p w:rsidR="002004E7" w:rsidRDefault="009E5131">
            <w:pPr>
              <w:keepNext/>
            </w:pPr>
            <w:r>
              <w:t>Follow up with districts and explaining the importance of working with McLennan Community College (or other college) to give their seniors the opportunity to be college ready when they enter college.</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5</w:t>
            </w:r>
          </w:p>
        </w:tc>
      </w:tr>
    </w:tbl>
    <w:p w:rsidR="002004E7" w:rsidRDefault="002004E7"/>
    <w:p w:rsidR="002004E7" w:rsidRDefault="009E5131">
      <w:pPr>
        <w:pStyle w:val="QLabel"/>
        <w:keepNext/>
      </w:pPr>
      <w:r>
        <w:lastRenderedPageBreak/>
        <w:t>32.  How did the students perform in your Spring Mathematics CPC</w:t>
      </w:r>
      <w:proofErr w:type="gramStart"/>
      <w:r>
        <w:t>?.</w:t>
      </w:r>
      <w:proofErr w:type="gramEnd"/>
      <w:r>
        <w:t xml:space="preserve"> Please attach a spreadsheet that shows the number of students enrolled, the number who completed, and the number who met the district criteria for college readiness in mathematics by school district.</w:t>
      </w:r>
    </w:p>
    <w:tbl>
      <w:tblPr>
        <w:tblStyle w:val="QTable"/>
        <w:tblW w:w="9576" w:type="auto"/>
        <w:tblLook w:val="04A0" w:firstRow="1" w:lastRow="0" w:firstColumn="1" w:lastColumn="0" w:noHBand="0" w:noVBand="1"/>
      </w:tblPr>
      <w:tblGrid>
        <w:gridCol w:w="3122"/>
        <w:gridCol w:w="3115"/>
        <w:gridCol w:w="3113"/>
      </w:tblGrid>
      <w:tr w:rsidR="002004E7">
        <w:tc>
          <w:tcPr>
            <w:tcW w:w="3192" w:type="dxa"/>
            <w:shd w:val="clear" w:color="auto" w:fill="58595B"/>
          </w:tcPr>
          <w:p w:rsidR="002004E7" w:rsidRDefault="009E5131">
            <w:pPr>
              <w:pStyle w:val="WhiteText"/>
              <w:keepNext/>
            </w:pPr>
            <w:r>
              <w:t>File Upload</w:t>
            </w:r>
          </w:p>
        </w:tc>
        <w:tc>
          <w:tcPr>
            <w:tcW w:w="3192" w:type="dxa"/>
            <w:shd w:val="clear" w:color="auto" w:fill="58595B"/>
          </w:tcPr>
          <w:p w:rsidR="002004E7" w:rsidRDefault="009E5131">
            <w:pPr>
              <w:pStyle w:val="WhiteText"/>
              <w:keepNext/>
            </w:pPr>
            <w:r>
              <w:t>File Type</w:t>
            </w:r>
          </w:p>
        </w:tc>
        <w:tc>
          <w:tcPr>
            <w:tcW w:w="3192" w:type="dxa"/>
            <w:shd w:val="clear" w:color="auto" w:fill="58595B"/>
          </w:tcPr>
          <w:p w:rsidR="002004E7" w:rsidRDefault="009E5131">
            <w:pPr>
              <w:pStyle w:val="WhiteText"/>
              <w:keepNext/>
            </w:pPr>
            <w:r>
              <w:t>File Size</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0</w:t>
            </w:r>
          </w:p>
        </w:tc>
      </w:tr>
    </w:tbl>
    <w:p w:rsidR="002004E7" w:rsidRDefault="002004E7"/>
    <w:p w:rsidR="002004E7" w:rsidRDefault="009E5131">
      <w:pPr>
        <w:pStyle w:val="QLabel"/>
        <w:keepNext/>
      </w:pPr>
      <w:r>
        <w:t xml:space="preserve">33.  What are your partnership's plans for evaluation of your </w:t>
      </w:r>
      <w:proofErr w:type="gramStart"/>
      <w:r>
        <w:t>Spring</w:t>
      </w:r>
      <w:proofErr w:type="gramEnd"/>
      <w:r>
        <w:t xml:space="preserve"> 2015 CPC in Mathematics?</w:t>
      </w:r>
    </w:p>
    <w:tbl>
      <w:tblPr>
        <w:tblStyle w:val="QTable"/>
        <w:tblW w:w="9576" w:type="auto"/>
        <w:tblLook w:val="04A0" w:firstRow="1" w:lastRow="0" w:firstColumn="1" w:lastColumn="0" w:noHBand="0" w:noVBand="1"/>
      </w:tblPr>
      <w:tblGrid>
        <w:gridCol w:w="9350"/>
      </w:tblGrid>
      <w:tr w:rsidR="002004E7">
        <w:tc>
          <w:tcPr>
            <w:tcW w:w="9576" w:type="dxa"/>
            <w:shd w:val="clear" w:color="auto" w:fill="58595B"/>
          </w:tcPr>
          <w:p w:rsidR="002004E7" w:rsidRDefault="009E5131">
            <w:pPr>
              <w:pStyle w:val="WhiteText"/>
              <w:keepNext/>
            </w:pPr>
            <w:r>
              <w:t>Text Response</w:t>
            </w:r>
          </w:p>
        </w:tc>
      </w:tr>
      <w:tr w:rsidR="002004E7">
        <w:tc>
          <w:tcPr>
            <w:tcW w:w="9576" w:type="dxa"/>
            <w:shd w:val="clear" w:color="auto" w:fill="FEFBE7"/>
          </w:tcPr>
          <w:p w:rsidR="002004E7" w:rsidRDefault="009E5131">
            <w:pPr>
              <w:keepNext/>
            </w:pPr>
            <w:r>
              <w:t xml:space="preserve">The staff at 2- year institution that developed the MOU, guidelines for the course, and exam will be discussing the results of the exam in preparation for the teacher trainings that will be offered this summer. Our partnership members will discuss and evaluate the results in the fall when we resume our </w:t>
            </w:r>
            <w:proofErr w:type="spellStart"/>
            <w:r>
              <w:t>meetings.The</w:t>
            </w:r>
            <w:proofErr w:type="spellEnd"/>
            <w:r>
              <w:t xml:space="preserve"> format for this is yet to be determined.</w:t>
            </w:r>
          </w:p>
        </w:tc>
      </w:tr>
      <w:tr w:rsidR="002004E7">
        <w:tc>
          <w:tcPr>
            <w:tcW w:w="9576" w:type="dxa"/>
          </w:tcPr>
          <w:p w:rsidR="002004E7" w:rsidRDefault="009E5131">
            <w:pPr>
              <w:keepNext/>
            </w:pPr>
            <w:r>
              <w:t>A survey was sent out to teachers to gage student performance as well as teacher and administrator attitudes regarding the course.  The survey also focused on district expectations for next school year.</w:t>
            </w:r>
          </w:p>
        </w:tc>
      </w:tr>
      <w:tr w:rsidR="002004E7">
        <w:tc>
          <w:tcPr>
            <w:tcW w:w="9576" w:type="dxa"/>
            <w:shd w:val="clear" w:color="auto" w:fill="FEFBE7"/>
          </w:tcPr>
          <w:p w:rsidR="002004E7" w:rsidRDefault="009E5131">
            <w:pPr>
              <w:keepNext/>
            </w:pPr>
            <w:r>
              <w:t>I will send spreadsheets with spring grades from AISD's math and ELA courses to Mary.</w:t>
            </w:r>
          </w:p>
        </w:tc>
      </w:tr>
      <w:tr w:rsidR="002004E7">
        <w:tc>
          <w:tcPr>
            <w:tcW w:w="9576" w:type="dxa"/>
          </w:tcPr>
          <w:p w:rsidR="002004E7" w:rsidRDefault="009E5131">
            <w:pPr>
              <w:keepNext/>
            </w:pPr>
            <w:r>
              <w:t>The website must be updated, homework for the online math book, and course timeline developed.  Additionally, the math IHEs hope to have aggregate data collected from each district along with correct student numbers and teacher names</w:t>
            </w:r>
          </w:p>
        </w:tc>
      </w:tr>
      <w:tr w:rsidR="002004E7">
        <w:tc>
          <w:tcPr>
            <w:tcW w:w="9576" w:type="dxa"/>
            <w:shd w:val="clear" w:color="auto" w:fill="FEFBE7"/>
          </w:tcPr>
          <w:p w:rsidR="002004E7" w:rsidRDefault="009E5131">
            <w:pPr>
              <w:keepNext/>
            </w:pPr>
            <w:r>
              <w:t>We met with the teacher that taught the course this past year to discuss strengths and weaknesses of the course from his perspective.  Generally, he felt he needed more resources, and these are being developed in our collaborative sessions.</w:t>
            </w:r>
          </w:p>
        </w:tc>
      </w:tr>
      <w:tr w:rsidR="002004E7">
        <w:tc>
          <w:tcPr>
            <w:tcW w:w="9576" w:type="dxa"/>
          </w:tcPr>
          <w:p w:rsidR="002004E7" w:rsidRDefault="009E5131">
            <w:pPr>
              <w:keepNext/>
            </w:pPr>
            <w:r>
              <w:t>Rubric calibration with student work  evaluation of performance on CP courses - data sharing</w:t>
            </w:r>
          </w:p>
        </w:tc>
      </w:tr>
      <w:tr w:rsidR="002004E7">
        <w:tc>
          <w:tcPr>
            <w:tcW w:w="9576" w:type="dxa"/>
            <w:shd w:val="clear" w:color="auto" w:fill="FEFBE7"/>
          </w:tcPr>
          <w:p w:rsidR="002004E7" w:rsidRDefault="009E5131">
            <w:pPr>
              <w:keepNext/>
            </w:pPr>
            <w:r>
              <w:t>-Obtain the data from the districts; contact the districts directly</w:t>
            </w:r>
          </w:p>
        </w:tc>
      </w:tr>
      <w:tr w:rsidR="002004E7">
        <w:tc>
          <w:tcPr>
            <w:tcW w:w="9576" w:type="dxa"/>
          </w:tcPr>
          <w:p w:rsidR="002004E7" w:rsidRDefault="009E5131">
            <w:pPr>
              <w:keepNext/>
            </w:pPr>
            <w:r>
              <w:t>Survey districts about offering and completion rates.</w:t>
            </w:r>
          </w:p>
        </w:tc>
      </w:tr>
      <w:tr w:rsidR="002004E7">
        <w:tc>
          <w:tcPr>
            <w:tcW w:w="9576" w:type="dxa"/>
            <w:shd w:val="clear" w:color="auto" w:fill="FEFBE7"/>
          </w:tcPr>
          <w:p w:rsidR="002004E7" w:rsidRDefault="009E5131">
            <w:pPr>
              <w:keepNext/>
            </w:pPr>
            <w:r>
              <w:t>None</w:t>
            </w:r>
          </w:p>
        </w:tc>
      </w:tr>
    </w:tbl>
    <w:p w:rsidR="002004E7" w:rsidRDefault="002004E7"/>
    <w:tbl>
      <w:tblPr>
        <w:tblStyle w:val="QTable"/>
        <w:tblW w:w="9576" w:type="auto"/>
        <w:tblLook w:val="04A0" w:firstRow="1" w:lastRow="0" w:firstColumn="1" w:lastColumn="0" w:noHBand="0" w:noVBand="1"/>
      </w:tblPr>
      <w:tblGrid>
        <w:gridCol w:w="4683"/>
        <w:gridCol w:w="4667"/>
      </w:tblGrid>
      <w:tr w:rsidR="002004E7">
        <w:tc>
          <w:tcPr>
            <w:tcW w:w="4788" w:type="dxa"/>
            <w:shd w:val="clear" w:color="auto" w:fill="58595B"/>
          </w:tcPr>
          <w:p w:rsidR="002004E7" w:rsidRDefault="009E5131">
            <w:pPr>
              <w:pStyle w:val="WhiteText"/>
              <w:keepNext/>
            </w:pPr>
            <w:r>
              <w:t>Statistic</w:t>
            </w:r>
          </w:p>
        </w:tc>
        <w:tc>
          <w:tcPr>
            <w:tcW w:w="4788" w:type="dxa"/>
            <w:shd w:val="clear" w:color="auto" w:fill="58595B"/>
          </w:tcPr>
          <w:p w:rsidR="002004E7" w:rsidRDefault="009E5131">
            <w:pPr>
              <w:pStyle w:val="WhiteText"/>
              <w:keepNext/>
              <w:jc w:val="right"/>
            </w:pPr>
            <w:r>
              <w:t>Value</w:t>
            </w:r>
          </w:p>
        </w:tc>
      </w:tr>
      <w:tr w:rsidR="002004E7">
        <w:tc>
          <w:tcPr>
            <w:tcW w:w="4788" w:type="dxa"/>
            <w:shd w:val="clear" w:color="auto" w:fill="FEFBE7"/>
          </w:tcPr>
          <w:p w:rsidR="002004E7" w:rsidRDefault="009E5131">
            <w:pPr>
              <w:keepNext/>
            </w:pPr>
            <w:r>
              <w:t>Total Responses</w:t>
            </w:r>
          </w:p>
        </w:tc>
        <w:tc>
          <w:tcPr>
            <w:tcW w:w="4788" w:type="dxa"/>
            <w:shd w:val="clear" w:color="auto" w:fill="FEFBE7"/>
          </w:tcPr>
          <w:p w:rsidR="002004E7" w:rsidRDefault="009E5131">
            <w:pPr>
              <w:keepNext/>
              <w:jc w:val="right"/>
            </w:pPr>
            <w:r>
              <w:t>9</w:t>
            </w:r>
          </w:p>
        </w:tc>
      </w:tr>
    </w:tbl>
    <w:p w:rsidR="002004E7" w:rsidRDefault="002004E7"/>
    <w:sectPr w:rsidR="00200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2004E7"/>
    <w:rsid w:val="00842DF0"/>
    <w:rsid w:val="009E5131"/>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D053F-85B3-45B7-9367-8E2D3FC6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6372</Words>
  <Characters>36327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Qualtrics</Company>
  <LinksUpToDate>false</LinksUpToDate>
  <CharactersWithSpaces>42614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Qualtrics</dc:creator>
  <cp:keywords/>
  <dc:description/>
  <cp:lastModifiedBy>Harris, Mary</cp:lastModifiedBy>
  <cp:revision>2</cp:revision>
  <dcterms:created xsi:type="dcterms:W3CDTF">2015-07-16T17:58:00Z</dcterms:created>
  <dcterms:modified xsi:type="dcterms:W3CDTF">2015-07-16T17:58:00Z</dcterms:modified>
</cp:coreProperties>
</file>