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 xml:space="preserve">: </w:t>
      </w:r>
      <w:r w:rsidR="008C1BEE" w:rsidRPr="00717F0A">
        <w:rPr>
          <w:rFonts w:cstheme="minorHAnsi"/>
          <w:b/>
          <w:sz w:val="24"/>
          <w:szCs w:val="24"/>
          <w:u w:val="single"/>
        </w:rPr>
        <w:t>______</w:t>
      </w:r>
      <w:r w:rsidR="006D6ABF">
        <w:rPr>
          <w:rFonts w:cstheme="minorHAnsi"/>
          <w:b/>
          <w:sz w:val="24"/>
          <w:szCs w:val="24"/>
          <w:u w:val="single"/>
        </w:rPr>
        <w:t>1</w:t>
      </w:r>
      <w:r w:rsidR="008C1BEE" w:rsidRPr="00717F0A">
        <w:rPr>
          <w:rFonts w:cstheme="minorHAnsi"/>
          <w:b/>
          <w:sz w:val="24"/>
          <w:szCs w:val="24"/>
          <w:u w:val="single"/>
        </w:rPr>
        <w:t>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717F0A" w:rsidRDefault="006D6ABF" w:rsidP="006D6ABF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 Science Vertical Alignment Team Meeting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EF75FE" w:rsidP="00C7495D">
            <w:pPr>
              <w:rPr>
                <w:rFonts w:cstheme="minorHAnsi"/>
              </w:rPr>
            </w:pP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6D6AB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November 30, 2012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6D6AB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4:00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6D6AB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6:00 pm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6D6AB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Laura Saenz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6D6AB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Laura Saenz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6D6AB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Volunteer</w:t>
            </w:r>
          </w:p>
        </w:tc>
      </w:tr>
    </w:tbl>
    <w:p w:rsidR="00EF75FE" w:rsidRPr="00C52712" w:rsidRDefault="00EF75FE" w:rsidP="00EF75FE">
      <w:pPr>
        <w:rPr>
          <w:rFonts w:cstheme="minorHAns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770"/>
        <w:gridCol w:w="1265"/>
        <w:gridCol w:w="1759"/>
        <w:gridCol w:w="6194"/>
      </w:tblGrid>
      <w:tr w:rsidR="003E4229" w:rsidRPr="00007C40" w:rsidTr="0074286E">
        <w:trPr>
          <w:trHeight w:val="647"/>
        </w:trPr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E42E4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27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07C40" w:rsidRPr="00007C40" w:rsidRDefault="00007C40" w:rsidP="0071178F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74286E">
        <w:trPr>
          <w:trHeight w:val="1070"/>
        </w:trPr>
        <w:tc>
          <w:tcPr>
            <w:tcW w:w="1908" w:type="dxa"/>
            <w:vAlign w:val="center"/>
          </w:tcPr>
          <w:p w:rsidR="00007C40" w:rsidRPr="00007C40" w:rsidRDefault="006D6ABF" w:rsidP="000E4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4:00 – 4:30 pm</w:t>
            </w:r>
          </w:p>
        </w:tc>
        <w:tc>
          <w:tcPr>
            <w:tcW w:w="2770" w:type="dxa"/>
            <w:vAlign w:val="center"/>
          </w:tcPr>
          <w:p w:rsidR="00C4712A" w:rsidRPr="00C4712A" w:rsidRDefault="006D6ABF" w:rsidP="000B14E7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Introductions &amp; Opening Activities</w:t>
            </w:r>
          </w:p>
        </w:tc>
        <w:tc>
          <w:tcPr>
            <w:tcW w:w="0" w:type="auto"/>
            <w:vAlign w:val="center"/>
          </w:tcPr>
          <w:p w:rsidR="00007C40" w:rsidRDefault="006D6ABF" w:rsidP="00711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 &amp; O</w:t>
            </w:r>
          </w:p>
          <w:p w:rsidR="006D6ABF" w:rsidRPr="00007C40" w:rsidRDefault="006D6ABF" w:rsidP="00711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(discussion)</w:t>
            </w:r>
          </w:p>
        </w:tc>
        <w:tc>
          <w:tcPr>
            <w:tcW w:w="0" w:type="auto"/>
            <w:vAlign w:val="center"/>
          </w:tcPr>
          <w:p w:rsidR="00007C40" w:rsidRPr="00007C40" w:rsidRDefault="006D6AB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Laura Saenz</w:t>
            </w:r>
          </w:p>
        </w:tc>
        <w:tc>
          <w:tcPr>
            <w:tcW w:w="0" w:type="auto"/>
            <w:vAlign w:val="center"/>
          </w:tcPr>
          <w:p w:rsidR="00007C40" w:rsidRPr="00007C40" w:rsidRDefault="006D6ABF" w:rsidP="00623DD8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Introduce team members, summarize past meetings, and explain AVATAR.</w:t>
            </w:r>
          </w:p>
        </w:tc>
      </w:tr>
      <w:tr w:rsidR="00421C1A" w:rsidRPr="00007C40" w:rsidTr="0074286E">
        <w:trPr>
          <w:trHeight w:val="1070"/>
        </w:trPr>
        <w:tc>
          <w:tcPr>
            <w:tcW w:w="1908" w:type="dxa"/>
            <w:vAlign w:val="center"/>
          </w:tcPr>
          <w:p w:rsidR="00421C1A" w:rsidRPr="00007C40" w:rsidRDefault="006D6ABF" w:rsidP="000E4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4:30 – 4:40 pm </w:t>
            </w:r>
          </w:p>
        </w:tc>
        <w:tc>
          <w:tcPr>
            <w:tcW w:w="2770" w:type="dxa"/>
            <w:vAlign w:val="center"/>
          </w:tcPr>
          <w:p w:rsidR="00421C1A" w:rsidRPr="00007C40" w:rsidRDefault="006D6ABF" w:rsidP="00623DD8">
            <w:pPr>
              <w:rPr>
                <w:rFonts w:cstheme="minorHAnsi"/>
              </w:rPr>
            </w:pPr>
            <w:r>
              <w:rPr>
                <w:rFonts w:cstheme="minorHAnsi"/>
              </w:rPr>
              <w:t>Data examin</w:t>
            </w:r>
            <w:bookmarkStart w:id="0" w:name="_GoBack"/>
            <w:bookmarkEnd w:id="0"/>
            <w:r>
              <w:rPr>
                <w:rFonts w:cstheme="minorHAnsi"/>
              </w:rPr>
              <w:t>ed and/or collected</w:t>
            </w:r>
          </w:p>
        </w:tc>
        <w:tc>
          <w:tcPr>
            <w:tcW w:w="0" w:type="auto"/>
            <w:vAlign w:val="center"/>
          </w:tcPr>
          <w:p w:rsidR="006D6ABF" w:rsidRPr="00007C40" w:rsidRDefault="006D6ABF" w:rsidP="006D6A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 &amp; D</w:t>
            </w:r>
          </w:p>
        </w:tc>
        <w:tc>
          <w:tcPr>
            <w:tcW w:w="0" w:type="auto"/>
            <w:vAlign w:val="center"/>
          </w:tcPr>
          <w:p w:rsidR="00421C1A" w:rsidRPr="00007C40" w:rsidRDefault="006D6ABF" w:rsidP="00421C1A">
            <w:pPr>
              <w:rPr>
                <w:rFonts w:cstheme="minorHAnsi"/>
              </w:rPr>
            </w:pPr>
            <w:r>
              <w:rPr>
                <w:rFonts w:cstheme="minorHAnsi"/>
              </w:rPr>
              <w:t>Laura Saenz</w:t>
            </w:r>
          </w:p>
        </w:tc>
        <w:tc>
          <w:tcPr>
            <w:tcW w:w="0" w:type="auto"/>
            <w:vAlign w:val="center"/>
          </w:tcPr>
          <w:p w:rsidR="00623DD8" w:rsidRPr="00007C40" w:rsidRDefault="006D6ABF" w:rsidP="008D07B6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 the data and make decisions regarding the use of the data.</w:t>
            </w:r>
          </w:p>
        </w:tc>
      </w:tr>
      <w:tr w:rsidR="0074286E" w:rsidRPr="00007C40" w:rsidTr="00C52712">
        <w:trPr>
          <w:trHeight w:val="720"/>
        </w:trPr>
        <w:tc>
          <w:tcPr>
            <w:tcW w:w="1908" w:type="dxa"/>
            <w:vAlign w:val="center"/>
          </w:tcPr>
          <w:p w:rsidR="0074286E" w:rsidRDefault="006D6ABF" w:rsidP="003E42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4:40 – </w:t>
            </w:r>
            <w:r w:rsidR="003E4229">
              <w:rPr>
                <w:rFonts w:cstheme="minorHAnsi"/>
              </w:rPr>
              <w:t>5:40</w:t>
            </w:r>
            <w:r>
              <w:rPr>
                <w:rFonts w:cstheme="minorHAnsi"/>
              </w:rPr>
              <w:t xml:space="preserve"> pm </w:t>
            </w:r>
          </w:p>
        </w:tc>
        <w:tc>
          <w:tcPr>
            <w:tcW w:w="2770" w:type="dxa"/>
            <w:vAlign w:val="center"/>
          </w:tcPr>
          <w:p w:rsidR="0074286E" w:rsidRDefault="006D6ABF" w:rsidP="00770D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Examine chemistry courses across secondary and postsecondary </w:t>
            </w:r>
          </w:p>
        </w:tc>
        <w:tc>
          <w:tcPr>
            <w:tcW w:w="0" w:type="auto"/>
            <w:vAlign w:val="center"/>
          </w:tcPr>
          <w:p w:rsidR="0074286E" w:rsidRDefault="003E4229" w:rsidP="00711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0" w:type="auto"/>
            <w:vAlign w:val="center"/>
          </w:tcPr>
          <w:p w:rsidR="0074286E" w:rsidRDefault="003E4229" w:rsidP="00421C1A">
            <w:pPr>
              <w:rPr>
                <w:rFonts w:cstheme="minorHAnsi"/>
              </w:rPr>
            </w:pPr>
            <w:r>
              <w:rPr>
                <w:rFonts w:cstheme="minorHAnsi"/>
              </w:rPr>
              <w:t>Laura Saenz</w:t>
            </w:r>
          </w:p>
        </w:tc>
        <w:tc>
          <w:tcPr>
            <w:tcW w:w="0" w:type="auto"/>
            <w:vAlign w:val="center"/>
          </w:tcPr>
          <w:p w:rsidR="0074286E" w:rsidRDefault="003E4229" w:rsidP="00421C1A">
            <w:pPr>
              <w:rPr>
                <w:rFonts w:cstheme="minorHAnsi"/>
              </w:rPr>
            </w:pPr>
            <w:r>
              <w:rPr>
                <w:rFonts w:cstheme="minorHAnsi"/>
              </w:rPr>
              <w:t>Examine course descriptions, standards, and related assessments</w:t>
            </w:r>
          </w:p>
        </w:tc>
      </w:tr>
      <w:tr w:rsidR="00421C1A" w:rsidRPr="00007C40" w:rsidTr="0074286E">
        <w:trPr>
          <w:trHeight w:val="1070"/>
        </w:trPr>
        <w:tc>
          <w:tcPr>
            <w:tcW w:w="1908" w:type="dxa"/>
            <w:vAlign w:val="center"/>
          </w:tcPr>
          <w:p w:rsidR="00421C1A" w:rsidRPr="00007C40" w:rsidRDefault="003E4229" w:rsidP="000E4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5:40 – 5:50  </w:t>
            </w:r>
          </w:p>
        </w:tc>
        <w:tc>
          <w:tcPr>
            <w:tcW w:w="2770" w:type="dxa"/>
            <w:vAlign w:val="center"/>
          </w:tcPr>
          <w:p w:rsidR="00421C1A" w:rsidRPr="00007C40" w:rsidRDefault="003E4229" w:rsidP="00770DA5">
            <w:pPr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</w:p>
        </w:tc>
        <w:tc>
          <w:tcPr>
            <w:tcW w:w="0" w:type="auto"/>
            <w:vAlign w:val="center"/>
          </w:tcPr>
          <w:p w:rsidR="00421C1A" w:rsidRPr="00007C40" w:rsidRDefault="003E4229" w:rsidP="00711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0" w:type="auto"/>
            <w:vAlign w:val="center"/>
          </w:tcPr>
          <w:p w:rsidR="00421C1A" w:rsidRPr="00007C40" w:rsidRDefault="003E4229" w:rsidP="00421C1A">
            <w:pPr>
              <w:rPr>
                <w:rFonts w:cstheme="minorHAnsi"/>
              </w:rPr>
            </w:pPr>
            <w:r>
              <w:rPr>
                <w:rFonts w:cstheme="minorHAnsi"/>
              </w:rPr>
              <w:t>Laura Saenz</w:t>
            </w:r>
          </w:p>
        </w:tc>
        <w:tc>
          <w:tcPr>
            <w:tcW w:w="0" w:type="auto"/>
            <w:vAlign w:val="center"/>
          </w:tcPr>
          <w:p w:rsidR="00141975" w:rsidRPr="00007C40" w:rsidRDefault="003E4229" w:rsidP="00421C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expansion to other faculty and dissemination of work </w:t>
            </w:r>
          </w:p>
        </w:tc>
      </w:tr>
    </w:tbl>
    <w:p w:rsidR="0071178F" w:rsidRDefault="0071178F" w:rsidP="0071178F">
      <w:pPr>
        <w:tabs>
          <w:tab w:val="left" w:pos="9842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lastRenderedPageBreak/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9C424A" w:rsidRPr="009C424A" w:rsidRDefault="009C424A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3E4229">
        <w:trPr>
          <w:trHeight w:val="1079"/>
        </w:trPr>
        <w:tc>
          <w:tcPr>
            <w:tcW w:w="13896" w:type="dxa"/>
            <w:gridSpan w:val="3"/>
          </w:tcPr>
          <w:p w:rsidR="003E4229" w:rsidRPr="003E4229" w:rsidRDefault="003E4229" w:rsidP="003E4229">
            <w:pPr>
              <w:rPr>
                <w:rFonts w:cstheme="minorHAnsi"/>
                <w:b/>
                <w:sz w:val="20"/>
                <w:szCs w:val="20"/>
              </w:rPr>
            </w:pPr>
            <w:r w:rsidRPr="003E4229">
              <w:rPr>
                <w:rFonts w:cstheme="minorHAnsi"/>
                <w:b/>
                <w:sz w:val="20"/>
                <w:szCs w:val="20"/>
              </w:rPr>
              <w:t>I. Welcome and opening activities [4:00 to 4:30]</w:t>
            </w:r>
          </w:p>
          <w:p w:rsidR="003E4229" w:rsidRPr="003E4229" w:rsidRDefault="003E4229" w:rsidP="003E4229">
            <w:pPr>
              <w:rPr>
                <w:rFonts w:cstheme="minorHAnsi"/>
                <w:sz w:val="20"/>
                <w:szCs w:val="20"/>
              </w:rPr>
            </w:pPr>
            <w:r w:rsidRPr="003E4229">
              <w:rPr>
                <w:rFonts w:cstheme="minorHAnsi"/>
                <w:sz w:val="20"/>
                <w:szCs w:val="20"/>
              </w:rPr>
              <w:t xml:space="preserve">-Introductions </w:t>
            </w:r>
          </w:p>
          <w:p w:rsidR="003E4229" w:rsidRPr="003E4229" w:rsidRDefault="003E4229" w:rsidP="003E4229">
            <w:pPr>
              <w:rPr>
                <w:rFonts w:cstheme="minorHAnsi"/>
                <w:sz w:val="20"/>
                <w:szCs w:val="20"/>
              </w:rPr>
            </w:pPr>
            <w:r w:rsidRPr="003E4229">
              <w:rPr>
                <w:rFonts w:cstheme="minorHAnsi"/>
                <w:sz w:val="20"/>
                <w:szCs w:val="20"/>
              </w:rPr>
              <w:t>-Volunteer to take notes</w:t>
            </w:r>
          </w:p>
          <w:p w:rsidR="003E4229" w:rsidRPr="003E4229" w:rsidRDefault="003E4229" w:rsidP="003E4229">
            <w:pPr>
              <w:rPr>
                <w:rFonts w:cstheme="minorHAnsi"/>
                <w:sz w:val="20"/>
                <w:szCs w:val="20"/>
              </w:rPr>
            </w:pPr>
          </w:p>
          <w:p w:rsidR="003E4229" w:rsidRPr="003E4229" w:rsidRDefault="003E4229" w:rsidP="003E422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E4229">
              <w:rPr>
                <w:rFonts w:cstheme="minorHAnsi"/>
                <w:sz w:val="20"/>
                <w:szCs w:val="20"/>
                <w:u w:val="single"/>
              </w:rPr>
              <w:t xml:space="preserve">What is AVATAR? </w:t>
            </w:r>
          </w:p>
          <w:p w:rsidR="003E4229" w:rsidRPr="003E4229" w:rsidRDefault="003E4229" w:rsidP="003E4229">
            <w:pPr>
              <w:rPr>
                <w:rFonts w:cstheme="minorHAnsi"/>
                <w:sz w:val="20"/>
                <w:szCs w:val="20"/>
              </w:rPr>
            </w:pPr>
            <w:r w:rsidRPr="003E4229">
              <w:rPr>
                <w:rFonts w:cstheme="minorHAnsi"/>
                <w:b/>
                <w:sz w:val="20"/>
                <w:szCs w:val="20"/>
              </w:rPr>
              <w:t>-</w:t>
            </w:r>
            <w:r w:rsidRPr="003E422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E4229">
              <w:rPr>
                <w:rFonts w:cstheme="minorHAnsi"/>
                <w:bCs/>
                <w:sz w:val="20"/>
                <w:szCs w:val="20"/>
              </w:rPr>
              <w:t>AVATAR is a statewide network of regional partnerships, focused on secondary and postsecondary vertical alignment, to support students’ college and career readiness and success.</w:t>
            </w:r>
          </w:p>
          <w:p w:rsidR="003E4229" w:rsidRPr="003E4229" w:rsidRDefault="003E4229" w:rsidP="003E4229">
            <w:pPr>
              <w:rPr>
                <w:rFonts w:cstheme="minorHAnsi"/>
                <w:bCs/>
                <w:sz w:val="20"/>
                <w:szCs w:val="20"/>
              </w:rPr>
            </w:pPr>
            <w:r w:rsidRPr="003E4229">
              <w:rPr>
                <w:rFonts w:cstheme="minorHAnsi"/>
                <w:bCs/>
                <w:sz w:val="20"/>
                <w:szCs w:val="20"/>
              </w:rPr>
              <w:t>-AVATAR is a Texas Higher Education Coordinating Board (THECB) funded project which is implemented by the North Texas Regional P-16 Council and the University of North Texas.</w:t>
            </w:r>
          </w:p>
          <w:p w:rsidR="003E4229" w:rsidRPr="003E4229" w:rsidRDefault="003E4229" w:rsidP="003E4229">
            <w:pPr>
              <w:rPr>
                <w:rFonts w:cstheme="minorHAnsi"/>
                <w:bCs/>
                <w:sz w:val="20"/>
                <w:szCs w:val="20"/>
              </w:rPr>
            </w:pPr>
            <w:r w:rsidRPr="003E4229">
              <w:rPr>
                <w:rFonts w:cstheme="minorHAnsi"/>
                <w:bCs/>
                <w:sz w:val="20"/>
                <w:szCs w:val="20"/>
              </w:rPr>
              <w:t xml:space="preserve">-Goals: </w:t>
            </w:r>
          </w:p>
          <w:p w:rsidR="003E4229" w:rsidRPr="003E4229" w:rsidRDefault="003E4229" w:rsidP="003E4229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3E4229">
              <w:rPr>
                <w:rFonts w:cstheme="minorHAnsi"/>
                <w:bCs/>
                <w:sz w:val="20"/>
                <w:szCs w:val="20"/>
              </w:rPr>
              <w:t>Expand awareness of and create regional vertical alignment initiatives to prepare and support students who are ready and successful in colleges and careers</w:t>
            </w:r>
          </w:p>
          <w:p w:rsidR="003E4229" w:rsidRPr="003E4229" w:rsidRDefault="003E4229" w:rsidP="003E4229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3E4229">
              <w:rPr>
                <w:rFonts w:cstheme="minorHAnsi"/>
                <w:bCs/>
                <w:sz w:val="20"/>
                <w:szCs w:val="20"/>
              </w:rPr>
              <w:t>Identify and implement strategies to close regional academic course and expectation gaps</w:t>
            </w:r>
          </w:p>
          <w:p w:rsidR="003E4229" w:rsidRPr="003E4229" w:rsidRDefault="003E4229" w:rsidP="003E4229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3E4229">
              <w:rPr>
                <w:rFonts w:cstheme="minorHAnsi"/>
                <w:bCs/>
                <w:sz w:val="20"/>
                <w:szCs w:val="20"/>
              </w:rPr>
              <w:t>Identify processes to assess and celebrate regional progress in preparing college and career readied students</w:t>
            </w:r>
          </w:p>
          <w:p w:rsidR="003E4229" w:rsidRPr="003E4229" w:rsidRDefault="003E4229" w:rsidP="003E4229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3E4229">
              <w:rPr>
                <w:rFonts w:cstheme="minorHAnsi"/>
                <w:bCs/>
                <w:sz w:val="20"/>
                <w:szCs w:val="20"/>
              </w:rPr>
              <w:t>Share best practices statewide</w:t>
            </w:r>
          </w:p>
          <w:p w:rsidR="003E4229" w:rsidRPr="003E4229" w:rsidRDefault="003E4229" w:rsidP="003E4229">
            <w:pPr>
              <w:rPr>
                <w:rFonts w:cstheme="minorHAnsi"/>
                <w:sz w:val="20"/>
                <w:szCs w:val="20"/>
              </w:rPr>
            </w:pPr>
            <w:r w:rsidRPr="003E4229">
              <w:rPr>
                <w:rFonts w:cstheme="minorHAnsi"/>
                <w:bCs/>
                <w:sz w:val="20"/>
                <w:szCs w:val="20"/>
              </w:rPr>
              <w:t xml:space="preserve">-See </w:t>
            </w:r>
            <w:r w:rsidRPr="003E4229">
              <w:rPr>
                <w:rFonts w:cstheme="minorHAnsi"/>
                <w:b/>
                <w:bCs/>
                <w:i/>
                <w:sz w:val="20"/>
                <w:szCs w:val="20"/>
              </w:rPr>
              <w:t>“Houston Pathways Initiative”</w:t>
            </w:r>
            <w:r w:rsidRPr="003E4229">
              <w:rPr>
                <w:rFonts w:cstheme="minorHAnsi"/>
                <w:bCs/>
                <w:sz w:val="20"/>
                <w:szCs w:val="20"/>
              </w:rPr>
              <w:t xml:space="preserve"> for more information </w:t>
            </w:r>
          </w:p>
          <w:p w:rsidR="003E4229" w:rsidRPr="003E4229" w:rsidRDefault="003E4229" w:rsidP="003E4229">
            <w:pPr>
              <w:rPr>
                <w:rFonts w:cstheme="minorHAnsi"/>
                <w:sz w:val="20"/>
                <w:szCs w:val="20"/>
              </w:rPr>
            </w:pPr>
          </w:p>
          <w:p w:rsidR="003E4229" w:rsidRPr="003E4229" w:rsidRDefault="003E4229" w:rsidP="003E4229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E4229">
              <w:rPr>
                <w:rFonts w:cstheme="minorHAnsi"/>
                <w:sz w:val="20"/>
                <w:szCs w:val="20"/>
                <w:u w:val="single"/>
              </w:rPr>
              <w:t>Previous Meetings: October 26</w:t>
            </w:r>
            <w:r w:rsidRPr="003E4229">
              <w:rPr>
                <w:rFonts w:cstheme="minorHAnsi"/>
                <w:sz w:val="20"/>
                <w:szCs w:val="20"/>
                <w:u w:val="single"/>
                <w:vertAlign w:val="superscript"/>
              </w:rPr>
              <w:t>th</w:t>
            </w:r>
            <w:r w:rsidRPr="003E4229">
              <w:rPr>
                <w:rFonts w:cstheme="minorHAnsi"/>
                <w:sz w:val="20"/>
                <w:szCs w:val="20"/>
                <w:u w:val="single"/>
              </w:rPr>
              <w:t xml:space="preserve"> and November 9</w:t>
            </w:r>
            <w:r w:rsidRPr="003E4229">
              <w:rPr>
                <w:rFonts w:cstheme="minorHAnsi"/>
                <w:sz w:val="20"/>
                <w:szCs w:val="20"/>
                <w:u w:val="single"/>
                <w:vertAlign w:val="superscript"/>
              </w:rPr>
              <w:t>th</w:t>
            </w:r>
            <w:r w:rsidRPr="003E4229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  <w:p w:rsidR="003E4229" w:rsidRPr="003E4229" w:rsidRDefault="003E4229" w:rsidP="003E4229">
            <w:pPr>
              <w:rPr>
                <w:rFonts w:cstheme="minorHAnsi"/>
                <w:sz w:val="20"/>
                <w:szCs w:val="20"/>
              </w:rPr>
            </w:pPr>
            <w:r w:rsidRPr="003E4229">
              <w:rPr>
                <w:rFonts w:cstheme="minorHAnsi"/>
                <w:b/>
                <w:sz w:val="20"/>
                <w:szCs w:val="20"/>
              </w:rPr>
              <w:t>-</w:t>
            </w:r>
            <w:r w:rsidRPr="003E4229">
              <w:rPr>
                <w:rFonts w:cstheme="minorHAnsi"/>
                <w:sz w:val="20"/>
                <w:szCs w:val="20"/>
              </w:rPr>
              <w:t xml:space="preserve">Three themes: (a) secondary to post-secondary curriculum alignment including examination of courses and student level data, (b) in-service teacher knowledge and development, and (c) the soft skills associated with college readiness and success. </w:t>
            </w:r>
          </w:p>
          <w:p w:rsidR="003E4229" w:rsidRPr="003E4229" w:rsidRDefault="003E4229" w:rsidP="003E4229">
            <w:pPr>
              <w:rPr>
                <w:rFonts w:cstheme="minorHAnsi"/>
                <w:sz w:val="20"/>
                <w:szCs w:val="20"/>
              </w:rPr>
            </w:pPr>
          </w:p>
          <w:p w:rsidR="003E4229" w:rsidRPr="003E4229" w:rsidRDefault="003E4229" w:rsidP="003E4229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3E4229">
              <w:rPr>
                <w:rFonts w:cstheme="minorHAnsi"/>
                <w:sz w:val="20"/>
                <w:szCs w:val="20"/>
              </w:rPr>
              <w:t xml:space="preserve">-Discuss article </w:t>
            </w:r>
            <w:r w:rsidRPr="003E4229">
              <w:rPr>
                <w:rFonts w:cstheme="minorHAnsi"/>
                <w:b/>
                <w:i/>
                <w:sz w:val="20"/>
                <w:szCs w:val="20"/>
              </w:rPr>
              <w:t xml:space="preserve">“Have Things Changed in 25 Years?” </w:t>
            </w:r>
          </w:p>
          <w:p w:rsidR="003E4229" w:rsidRPr="003E4229" w:rsidRDefault="003E4229" w:rsidP="003E4229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3E4229">
              <w:rPr>
                <w:rFonts w:cstheme="minorHAnsi"/>
                <w:sz w:val="20"/>
                <w:szCs w:val="20"/>
              </w:rPr>
              <w:t xml:space="preserve">-Discuss article </w:t>
            </w:r>
            <w:r w:rsidRPr="003E4229">
              <w:rPr>
                <w:rFonts w:cstheme="minorHAnsi"/>
                <w:b/>
                <w:i/>
                <w:sz w:val="20"/>
                <w:szCs w:val="20"/>
              </w:rPr>
              <w:t xml:space="preserve">“Study of the Intersection of Dual Credit Course Policies and End of Course Requirements” </w:t>
            </w:r>
          </w:p>
          <w:p w:rsidR="003E4229" w:rsidRPr="003E4229" w:rsidRDefault="003E4229" w:rsidP="003E4229">
            <w:pPr>
              <w:rPr>
                <w:rFonts w:cstheme="minorHAnsi"/>
                <w:sz w:val="20"/>
                <w:szCs w:val="20"/>
              </w:rPr>
            </w:pPr>
          </w:p>
          <w:p w:rsidR="003E4229" w:rsidRPr="003E4229" w:rsidRDefault="003E4229" w:rsidP="003E4229">
            <w:pPr>
              <w:rPr>
                <w:rFonts w:cstheme="minorHAnsi"/>
                <w:b/>
                <w:sz w:val="20"/>
                <w:szCs w:val="20"/>
              </w:rPr>
            </w:pPr>
            <w:r w:rsidRPr="003E4229">
              <w:rPr>
                <w:rFonts w:cstheme="minorHAnsi"/>
                <w:b/>
                <w:sz w:val="20"/>
                <w:szCs w:val="20"/>
              </w:rPr>
              <w:t>II. Data to be examined and/or collected [4:30 to 4:40]</w:t>
            </w:r>
          </w:p>
          <w:p w:rsidR="003E4229" w:rsidRPr="003E4229" w:rsidRDefault="003E4229" w:rsidP="003E4229">
            <w:pPr>
              <w:rPr>
                <w:rFonts w:cstheme="minorHAnsi"/>
                <w:sz w:val="20"/>
                <w:szCs w:val="20"/>
              </w:rPr>
            </w:pPr>
            <w:r w:rsidRPr="003E4229">
              <w:rPr>
                <w:rFonts w:cstheme="minorHAnsi"/>
                <w:sz w:val="20"/>
                <w:szCs w:val="20"/>
              </w:rPr>
              <w:t xml:space="preserve">-THECB Pathways Data: MOU with PSJA-data being corrected and/or entered  </w:t>
            </w:r>
          </w:p>
          <w:p w:rsidR="003E4229" w:rsidRPr="003E4229" w:rsidRDefault="003E4229" w:rsidP="003E4229">
            <w:pPr>
              <w:rPr>
                <w:rFonts w:cstheme="minorHAnsi"/>
                <w:sz w:val="20"/>
                <w:szCs w:val="20"/>
              </w:rPr>
            </w:pPr>
            <w:r w:rsidRPr="003E4229">
              <w:rPr>
                <w:rFonts w:cstheme="minorHAnsi"/>
                <w:sz w:val="20"/>
                <w:szCs w:val="20"/>
              </w:rPr>
              <w:t xml:space="preserve">-Review sample Pathways report </w:t>
            </w:r>
          </w:p>
          <w:p w:rsidR="003E4229" w:rsidRPr="003E4229" w:rsidRDefault="003E4229" w:rsidP="003E4229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3E4229">
              <w:rPr>
                <w:rFonts w:cstheme="minorHAnsi"/>
                <w:sz w:val="20"/>
                <w:szCs w:val="20"/>
              </w:rPr>
              <w:t>-</w:t>
            </w:r>
            <w:r w:rsidRPr="003E4229">
              <w:rPr>
                <w:rFonts w:cstheme="minorHAnsi"/>
                <w:b/>
                <w:i/>
                <w:sz w:val="20"/>
                <w:szCs w:val="20"/>
              </w:rPr>
              <w:t>Data template for secondary to post-secondary coursework</w:t>
            </w:r>
          </w:p>
          <w:p w:rsidR="003E4229" w:rsidRPr="003E4229" w:rsidRDefault="003E4229" w:rsidP="003E4229">
            <w:pPr>
              <w:rPr>
                <w:rFonts w:cstheme="minorHAnsi"/>
                <w:sz w:val="20"/>
                <w:szCs w:val="20"/>
              </w:rPr>
            </w:pPr>
            <w:r w:rsidRPr="003E4229">
              <w:rPr>
                <w:rFonts w:cstheme="minorHAnsi"/>
                <w:sz w:val="20"/>
                <w:szCs w:val="20"/>
              </w:rPr>
              <w:t xml:space="preserve">-UTPA can run PSJA reports with student last name, first name, and date of birth. School district can include a column indicating whether student took regular, Pre-AP or AP science coursework. </w:t>
            </w:r>
          </w:p>
          <w:p w:rsidR="003E4229" w:rsidRPr="003E4229" w:rsidRDefault="003E4229" w:rsidP="003E4229">
            <w:pPr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3E4229">
              <w:rPr>
                <w:rFonts w:cstheme="minorHAnsi"/>
                <w:sz w:val="20"/>
                <w:szCs w:val="20"/>
              </w:rPr>
              <w:t xml:space="preserve">Should we include all science courses in our report as was done with Pathways? </w:t>
            </w:r>
          </w:p>
          <w:p w:rsidR="003E4229" w:rsidRPr="003E4229" w:rsidRDefault="003E4229" w:rsidP="003E4229">
            <w:pPr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3E4229">
              <w:rPr>
                <w:rFonts w:cstheme="minorHAnsi"/>
                <w:sz w:val="20"/>
                <w:szCs w:val="20"/>
              </w:rPr>
              <w:t xml:space="preserve">What are the questions we want to ask? This will dictate the variables we include in our data. </w:t>
            </w:r>
          </w:p>
          <w:p w:rsidR="003E4229" w:rsidRPr="003E4229" w:rsidRDefault="003E4229" w:rsidP="003E4229">
            <w:pPr>
              <w:rPr>
                <w:rFonts w:cstheme="minorHAnsi"/>
                <w:sz w:val="20"/>
                <w:szCs w:val="20"/>
              </w:rPr>
            </w:pPr>
          </w:p>
          <w:p w:rsidR="003E4229" w:rsidRPr="003E4229" w:rsidRDefault="003E4229" w:rsidP="003E4229">
            <w:pPr>
              <w:rPr>
                <w:rFonts w:cstheme="minorHAnsi"/>
                <w:b/>
                <w:sz w:val="20"/>
                <w:szCs w:val="20"/>
              </w:rPr>
            </w:pPr>
            <w:r w:rsidRPr="003E4229">
              <w:rPr>
                <w:rFonts w:cstheme="minorHAnsi"/>
                <w:b/>
                <w:sz w:val="20"/>
                <w:szCs w:val="20"/>
              </w:rPr>
              <w:t xml:space="preserve">III. Examine chemistry courses across secondary and post-secondary institutions [4:40 to 5:40] </w:t>
            </w:r>
          </w:p>
          <w:p w:rsidR="003E4229" w:rsidRPr="003E4229" w:rsidRDefault="003E4229" w:rsidP="003E4229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3E4229">
              <w:rPr>
                <w:rFonts w:cstheme="minorHAnsi"/>
                <w:sz w:val="20"/>
                <w:szCs w:val="20"/>
              </w:rPr>
              <w:t>-</w:t>
            </w:r>
            <w:r w:rsidRPr="003E4229">
              <w:rPr>
                <w:rFonts w:cstheme="minorHAnsi"/>
                <w:b/>
                <w:i/>
                <w:sz w:val="20"/>
                <w:szCs w:val="20"/>
              </w:rPr>
              <w:t xml:space="preserve">Majors requiring chemistry </w:t>
            </w:r>
          </w:p>
          <w:p w:rsidR="003E4229" w:rsidRPr="003E4229" w:rsidRDefault="003E4229" w:rsidP="003E4229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3E4229">
              <w:rPr>
                <w:rFonts w:cstheme="minorHAnsi"/>
                <w:b/>
                <w:i/>
                <w:sz w:val="20"/>
                <w:szCs w:val="20"/>
              </w:rPr>
              <w:t xml:space="preserve">-UTPA Chemistry course catalog description </w:t>
            </w:r>
          </w:p>
          <w:p w:rsidR="003E4229" w:rsidRPr="003E4229" w:rsidRDefault="003E4229" w:rsidP="003E4229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3E4229">
              <w:rPr>
                <w:rFonts w:cstheme="minorHAnsi"/>
                <w:b/>
                <w:i/>
                <w:sz w:val="20"/>
                <w:szCs w:val="20"/>
              </w:rPr>
              <w:lastRenderedPageBreak/>
              <w:t xml:space="preserve">-Academic Course Guide Manual chemistry course description </w:t>
            </w:r>
          </w:p>
          <w:p w:rsidR="003E4229" w:rsidRPr="003E4229" w:rsidRDefault="003E4229" w:rsidP="003E4229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3E4229">
              <w:rPr>
                <w:rFonts w:cstheme="minorHAnsi"/>
                <w:b/>
                <w:i/>
                <w:sz w:val="20"/>
                <w:szCs w:val="20"/>
              </w:rPr>
              <w:t>-UTPA course syllabi</w:t>
            </w:r>
          </w:p>
          <w:p w:rsidR="003E4229" w:rsidRPr="003E4229" w:rsidRDefault="003E4229" w:rsidP="003E4229">
            <w:pPr>
              <w:rPr>
                <w:rFonts w:cstheme="minorHAnsi"/>
                <w:sz w:val="20"/>
                <w:szCs w:val="20"/>
              </w:rPr>
            </w:pPr>
            <w:r w:rsidRPr="003E4229">
              <w:rPr>
                <w:rFonts w:cstheme="minorHAnsi"/>
                <w:sz w:val="20"/>
                <w:szCs w:val="20"/>
              </w:rPr>
              <w:t xml:space="preserve">-STC course syllabi </w:t>
            </w:r>
          </w:p>
          <w:p w:rsidR="003E4229" w:rsidRPr="003E4229" w:rsidRDefault="003E4229" w:rsidP="003E4229">
            <w:pPr>
              <w:rPr>
                <w:rFonts w:cstheme="minorHAnsi"/>
                <w:sz w:val="20"/>
                <w:szCs w:val="20"/>
              </w:rPr>
            </w:pPr>
            <w:r w:rsidRPr="003E4229">
              <w:rPr>
                <w:rFonts w:cstheme="minorHAnsi"/>
                <w:sz w:val="20"/>
                <w:szCs w:val="20"/>
              </w:rPr>
              <w:t xml:space="preserve">-PSJA: AP, Pre-AP and Regular PSJA Course Syllabi </w:t>
            </w:r>
          </w:p>
          <w:p w:rsidR="003E4229" w:rsidRPr="003E4229" w:rsidRDefault="003E4229" w:rsidP="003E4229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3E4229">
              <w:rPr>
                <w:rFonts w:cstheme="minorHAnsi"/>
                <w:sz w:val="20"/>
                <w:szCs w:val="20"/>
              </w:rPr>
              <w:t>-</w:t>
            </w:r>
            <w:r w:rsidRPr="003E4229">
              <w:rPr>
                <w:rFonts w:cstheme="minorHAnsi"/>
                <w:b/>
                <w:i/>
                <w:sz w:val="20"/>
                <w:szCs w:val="20"/>
              </w:rPr>
              <w:t>STAAR Chemistry Blueprint</w:t>
            </w:r>
          </w:p>
          <w:p w:rsidR="003E4229" w:rsidRPr="003E4229" w:rsidRDefault="003E4229" w:rsidP="003E4229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3E4229">
              <w:rPr>
                <w:rFonts w:cstheme="minorHAnsi"/>
                <w:b/>
                <w:i/>
                <w:sz w:val="20"/>
                <w:szCs w:val="20"/>
              </w:rPr>
              <w:t xml:space="preserve">-STAAR Release Test </w:t>
            </w:r>
          </w:p>
          <w:p w:rsidR="003E4229" w:rsidRPr="003E4229" w:rsidRDefault="003E4229" w:rsidP="003E4229">
            <w:pPr>
              <w:rPr>
                <w:rFonts w:cstheme="minorHAnsi"/>
                <w:sz w:val="20"/>
                <w:szCs w:val="20"/>
              </w:rPr>
            </w:pPr>
            <w:r w:rsidRPr="003E4229">
              <w:rPr>
                <w:rFonts w:cstheme="minorHAnsi"/>
                <w:sz w:val="20"/>
                <w:szCs w:val="20"/>
              </w:rPr>
              <w:t>-</w:t>
            </w:r>
            <w:r w:rsidRPr="003E4229">
              <w:rPr>
                <w:rFonts w:cstheme="minorHAnsi"/>
                <w:b/>
                <w:i/>
                <w:sz w:val="20"/>
                <w:szCs w:val="20"/>
              </w:rPr>
              <w:t>Chemistry TEKS</w:t>
            </w:r>
            <w:r w:rsidRPr="003E422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E4229" w:rsidRPr="003E4229" w:rsidRDefault="003E4229" w:rsidP="003E4229">
            <w:pPr>
              <w:rPr>
                <w:rFonts w:cstheme="minorHAnsi"/>
                <w:sz w:val="20"/>
                <w:szCs w:val="20"/>
              </w:rPr>
            </w:pPr>
            <w:r w:rsidRPr="003E4229">
              <w:rPr>
                <w:rFonts w:cstheme="minorHAnsi"/>
                <w:sz w:val="20"/>
                <w:szCs w:val="20"/>
              </w:rPr>
              <w:t>-</w:t>
            </w:r>
            <w:r w:rsidRPr="003E4229">
              <w:rPr>
                <w:rFonts w:cstheme="minorHAnsi"/>
                <w:b/>
                <w:i/>
                <w:sz w:val="20"/>
                <w:szCs w:val="20"/>
              </w:rPr>
              <w:t>College and Career Readiness Standards:</w:t>
            </w:r>
            <w:r w:rsidRPr="003E4229">
              <w:rPr>
                <w:rFonts w:cstheme="minorHAnsi"/>
                <w:sz w:val="20"/>
                <w:szCs w:val="20"/>
              </w:rPr>
              <w:t xml:space="preserve"> specify the knowledge and skills necessary to succeed in entry-level community college and university courses (</w:t>
            </w:r>
            <w:r w:rsidRPr="003E4229">
              <w:rPr>
                <w:rFonts w:cstheme="minorHAnsi"/>
                <w:b/>
                <w:i/>
                <w:sz w:val="20"/>
                <w:szCs w:val="20"/>
              </w:rPr>
              <w:t>see page a35 for Chemistry standards</w:t>
            </w:r>
            <w:r w:rsidRPr="003E4229">
              <w:rPr>
                <w:rFonts w:cstheme="minorHAnsi"/>
                <w:sz w:val="20"/>
                <w:szCs w:val="20"/>
              </w:rPr>
              <w:t xml:space="preserve">). </w:t>
            </w:r>
          </w:p>
          <w:p w:rsidR="003E4229" w:rsidRPr="003E4229" w:rsidRDefault="003E4229" w:rsidP="003E4229">
            <w:pPr>
              <w:rPr>
                <w:rFonts w:cstheme="minorHAnsi"/>
                <w:sz w:val="20"/>
                <w:szCs w:val="20"/>
              </w:rPr>
            </w:pPr>
            <w:r w:rsidRPr="003E4229">
              <w:rPr>
                <w:rFonts w:cstheme="minorHAnsi"/>
                <w:sz w:val="20"/>
                <w:szCs w:val="20"/>
              </w:rPr>
              <w:t xml:space="preserve">-Reference syllabi from UNT </w:t>
            </w:r>
          </w:p>
          <w:p w:rsidR="003E4229" w:rsidRPr="003E4229" w:rsidRDefault="003E4229" w:rsidP="003E4229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3E4229">
              <w:rPr>
                <w:rFonts w:cstheme="minorHAnsi"/>
                <w:b/>
                <w:i/>
                <w:sz w:val="20"/>
                <w:szCs w:val="20"/>
              </w:rPr>
              <w:t xml:space="preserve">-AVATAR Postsecondary Course Profile Alignment Template </w:t>
            </w:r>
          </w:p>
          <w:p w:rsidR="003E4229" w:rsidRPr="003E4229" w:rsidRDefault="003E4229" w:rsidP="003E4229">
            <w:pPr>
              <w:rPr>
                <w:rFonts w:cstheme="minorHAnsi"/>
                <w:sz w:val="20"/>
                <w:szCs w:val="20"/>
              </w:rPr>
            </w:pPr>
          </w:p>
          <w:p w:rsidR="003E4229" w:rsidRPr="003E4229" w:rsidRDefault="003E4229" w:rsidP="003E4229">
            <w:pPr>
              <w:rPr>
                <w:rFonts w:cstheme="minorHAnsi"/>
                <w:b/>
                <w:sz w:val="20"/>
                <w:szCs w:val="20"/>
              </w:rPr>
            </w:pPr>
            <w:r w:rsidRPr="003E4229">
              <w:rPr>
                <w:rFonts w:cstheme="minorHAnsi"/>
                <w:b/>
                <w:sz w:val="20"/>
                <w:szCs w:val="20"/>
              </w:rPr>
              <w:t>III. Other [5:40 to 5:50]</w:t>
            </w:r>
          </w:p>
          <w:p w:rsidR="003E4229" w:rsidRPr="003E4229" w:rsidRDefault="003E4229" w:rsidP="003E4229">
            <w:pPr>
              <w:rPr>
                <w:rFonts w:cstheme="minorHAnsi"/>
                <w:sz w:val="20"/>
                <w:szCs w:val="20"/>
              </w:rPr>
            </w:pPr>
            <w:r w:rsidRPr="003E4229">
              <w:rPr>
                <w:rFonts w:cstheme="minorHAnsi"/>
                <w:sz w:val="20"/>
                <w:szCs w:val="20"/>
              </w:rPr>
              <w:t>-Survey UTPA &amp; STC faculty, Secondary faculty and students</w:t>
            </w:r>
          </w:p>
          <w:p w:rsidR="003E4229" w:rsidRPr="003E4229" w:rsidRDefault="003E4229" w:rsidP="003E4229">
            <w:pPr>
              <w:rPr>
                <w:rFonts w:cstheme="minorHAnsi"/>
                <w:sz w:val="20"/>
                <w:szCs w:val="20"/>
              </w:rPr>
            </w:pPr>
            <w:r w:rsidRPr="003E4229">
              <w:rPr>
                <w:rFonts w:cstheme="minorHAnsi"/>
                <w:sz w:val="20"/>
                <w:szCs w:val="20"/>
              </w:rPr>
              <w:t xml:space="preserve">-When do we include others? </w:t>
            </w:r>
          </w:p>
          <w:p w:rsidR="003E4229" w:rsidRPr="003E4229" w:rsidRDefault="003E4229" w:rsidP="003E4229">
            <w:pPr>
              <w:rPr>
                <w:rFonts w:cstheme="minorHAnsi"/>
                <w:sz w:val="20"/>
                <w:szCs w:val="20"/>
              </w:rPr>
            </w:pPr>
            <w:r w:rsidRPr="003E4229">
              <w:rPr>
                <w:rFonts w:cstheme="minorHAnsi"/>
                <w:sz w:val="20"/>
                <w:szCs w:val="20"/>
              </w:rPr>
              <w:t xml:space="preserve">-Dissemination of our work </w:t>
            </w:r>
          </w:p>
          <w:p w:rsidR="003E4229" w:rsidRPr="003E4229" w:rsidRDefault="003E4229" w:rsidP="003E4229">
            <w:pPr>
              <w:rPr>
                <w:rFonts w:cstheme="minorHAnsi"/>
                <w:sz w:val="20"/>
                <w:szCs w:val="20"/>
              </w:rPr>
            </w:pPr>
          </w:p>
          <w:p w:rsidR="003E4229" w:rsidRPr="003E4229" w:rsidRDefault="003E4229" w:rsidP="003E4229">
            <w:pPr>
              <w:rPr>
                <w:rFonts w:cstheme="minorHAnsi"/>
                <w:b/>
                <w:sz w:val="20"/>
                <w:szCs w:val="20"/>
              </w:rPr>
            </w:pPr>
            <w:r w:rsidRPr="003E4229">
              <w:rPr>
                <w:rFonts w:cstheme="minorHAnsi"/>
                <w:b/>
                <w:sz w:val="20"/>
                <w:szCs w:val="20"/>
              </w:rPr>
              <w:t>IV. Future Meeting Dates and Agendas [5:50 to 6:00]</w:t>
            </w:r>
          </w:p>
          <w:p w:rsidR="00EC4FB6" w:rsidRPr="00EC4FB6" w:rsidRDefault="003E4229" w:rsidP="003E4229">
            <w:pPr>
              <w:rPr>
                <w:rFonts w:cstheme="minorHAnsi"/>
                <w:sz w:val="20"/>
                <w:szCs w:val="20"/>
              </w:rPr>
            </w:pPr>
            <w:r w:rsidRPr="003E4229">
              <w:rPr>
                <w:rFonts w:cstheme="minorHAnsi"/>
                <w:sz w:val="20"/>
                <w:szCs w:val="20"/>
              </w:rPr>
              <w:t>-December (?? ? only three weeks), January, February, March, April and May date</w:t>
            </w:r>
          </w:p>
        </w:tc>
      </w:tr>
    </w:tbl>
    <w:p w:rsidR="003E4229" w:rsidRDefault="003E4229" w:rsidP="003E4229">
      <w:pPr>
        <w:spacing w:after="0" w:line="240" w:lineRule="auto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29428A" w:rsidRPr="00F93996" w:rsidTr="0029428A">
        <w:trPr>
          <w:trHeight w:val="449"/>
        </w:trPr>
        <w:tc>
          <w:tcPr>
            <w:tcW w:w="4968" w:type="dxa"/>
            <w:vAlign w:val="bottom"/>
          </w:tcPr>
          <w:p w:rsidR="0029428A" w:rsidRPr="00F93996" w:rsidRDefault="003E4229" w:rsidP="005571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Daniel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Plas</w:t>
            </w:r>
            <w:proofErr w:type="spellEnd"/>
          </w:p>
        </w:tc>
        <w:tc>
          <w:tcPr>
            <w:tcW w:w="3780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48" w:type="dxa"/>
            <w:vAlign w:val="bottom"/>
          </w:tcPr>
          <w:p w:rsidR="0029428A" w:rsidRPr="00F93996" w:rsidRDefault="003E4229" w:rsidP="005571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UTPA</w:t>
            </w:r>
          </w:p>
        </w:tc>
      </w:tr>
      <w:tr w:rsidR="0029428A" w:rsidRPr="00F9399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F93996" w:rsidRDefault="003E4229" w:rsidP="005571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Laura Saenz</w:t>
            </w:r>
          </w:p>
        </w:tc>
        <w:tc>
          <w:tcPr>
            <w:tcW w:w="3780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48" w:type="dxa"/>
            <w:vAlign w:val="bottom"/>
          </w:tcPr>
          <w:p w:rsidR="0029428A" w:rsidRPr="00F93996" w:rsidRDefault="003E4229" w:rsidP="005571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UTPA</w:t>
            </w:r>
          </w:p>
        </w:tc>
      </w:tr>
      <w:tr w:rsidR="0029428A" w:rsidRPr="00F9399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F93996" w:rsidRDefault="003E4229" w:rsidP="005571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Tim Spears</w:t>
            </w:r>
          </w:p>
        </w:tc>
        <w:tc>
          <w:tcPr>
            <w:tcW w:w="3780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48" w:type="dxa"/>
            <w:vAlign w:val="bottom"/>
          </w:tcPr>
          <w:p w:rsidR="0029428A" w:rsidRPr="00F93996" w:rsidRDefault="003E4229" w:rsidP="005571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UTPA</w:t>
            </w:r>
          </w:p>
        </w:tc>
      </w:tr>
      <w:tr w:rsidR="0029428A" w:rsidRPr="00F9399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F93996" w:rsidRDefault="003E4229" w:rsidP="005571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John Villarreal</w:t>
            </w:r>
          </w:p>
        </w:tc>
        <w:tc>
          <w:tcPr>
            <w:tcW w:w="3780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48" w:type="dxa"/>
            <w:vAlign w:val="bottom"/>
          </w:tcPr>
          <w:p w:rsidR="0029428A" w:rsidRPr="00F93996" w:rsidRDefault="003E4229" w:rsidP="005571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UTPA</w:t>
            </w:r>
          </w:p>
        </w:tc>
      </w:tr>
      <w:tr w:rsidR="0029428A" w:rsidRPr="00F9399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F93996" w:rsidRDefault="003E4229" w:rsidP="0055718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Ludivina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Avila</w:t>
            </w:r>
          </w:p>
        </w:tc>
        <w:tc>
          <w:tcPr>
            <w:tcW w:w="3780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48" w:type="dxa"/>
            <w:vAlign w:val="bottom"/>
          </w:tcPr>
          <w:p w:rsidR="0029428A" w:rsidRPr="00F93996" w:rsidRDefault="003E4229" w:rsidP="005571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STC</w:t>
            </w:r>
          </w:p>
        </w:tc>
      </w:tr>
      <w:tr w:rsidR="0029428A" w:rsidRPr="00F9399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F93996" w:rsidRDefault="003E4229" w:rsidP="005571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Mahmoud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Gassem</w:t>
            </w:r>
            <w:proofErr w:type="spellEnd"/>
          </w:p>
        </w:tc>
        <w:tc>
          <w:tcPr>
            <w:tcW w:w="3780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48" w:type="dxa"/>
            <w:vAlign w:val="bottom"/>
          </w:tcPr>
          <w:p w:rsidR="0029428A" w:rsidRPr="00F93996" w:rsidRDefault="003E4229" w:rsidP="005571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STC</w:t>
            </w:r>
          </w:p>
        </w:tc>
      </w:tr>
      <w:tr w:rsidR="0029428A" w:rsidRPr="00F9399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F93996" w:rsidRDefault="003E4229" w:rsidP="005571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Israel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Nicanor</w:t>
            </w:r>
            <w:proofErr w:type="spellEnd"/>
          </w:p>
        </w:tc>
        <w:tc>
          <w:tcPr>
            <w:tcW w:w="3780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48" w:type="dxa"/>
            <w:vAlign w:val="bottom"/>
          </w:tcPr>
          <w:p w:rsidR="0029428A" w:rsidRPr="00F93996" w:rsidRDefault="003E4229" w:rsidP="005571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PSJA</w:t>
            </w:r>
          </w:p>
        </w:tc>
      </w:tr>
      <w:tr w:rsidR="0029428A" w:rsidRPr="00F9399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F93996" w:rsidRDefault="003E4229" w:rsidP="005571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David Gregorio Garza</w:t>
            </w:r>
          </w:p>
        </w:tc>
        <w:tc>
          <w:tcPr>
            <w:tcW w:w="3780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48" w:type="dxa"/>
            <w:vAlign w:val="bottom"/>
          </w:tcPr>
          <w:p w:rsidR="0029428A" w:rsidRPr="00F93996" w:rsidRDefault="003E4229" w:rsidP="005571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PSJA</w:t>
            </w:r>
          </w:p>
        </w:tc>
      </w:tr>
      <w:tr w:rsidR="0029428A" w:rsidRPr="00F9399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F93996" w:rsidRDefault="003E4229" w:rsidP="005571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Luis Suarez</w:t>
            </w:r>
          </w:p>
        </w:tc>
        <w:tc>
          <w:tcPr>
            <w:tcW w:w="3780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48" w:type="dxa"/>
            <w:vAlign w:val="bottom"/>
          </w:tcPr>
          <w:p w:rsidR="0029428A" w:rsidRPr="00F93996" w:rsidRDefault="003E4229" w:rsidP="005571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PSJA</w:t>
            </w:r>
          </w:p>
        </w:tc>
      </w:tr>
    </w:tbl>
    <w:p w:rsidR="00EC4FB6" w:rsidRPr="00FC7969" w:rsidRDefault="00EC4FB6" w:rsidP="00FC7969">
      <w:pPr>
        <w:spacing w:after="0" w:line="240" w:lineRule="auto"/>
        <w:rPr>
          <w:rFonts w:cstheme="minorHAnsi"/>
          <w:sz w:val="4"/>
          <w:szCs w:val="4"/>
        </w:rPr>
      </w:pPr>
    </w:p>
    <w:sectPr w:rsidR="00EC4FB6" w:rsidRPr="00FC7969" w:rsidSect="00C52712">
      <w:footerReference w:type="default" r:id="rId9"/>
      <w:pgSz w:w="15840" w:h="12240" w:orient="landscape" w:code="1"/>
      <w:pgMar w:top="576" w:right="1080" w:bottom="576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A70" w:rsidRDefault="00241A70" w:rsidP="00F9444B">
      <w:pPr>
        <w:spacing w:after="0" w:line="240" w:lineRule="auto"/>
      </w:pPr>
      <w:r>
        <w:separator/>
      </w:r>
    </w:p>
  </w:endnote>
  <w:endnote w:type="continuationSeparator" w:id="0">
    <w:p w:rsidR="00241A70" w:rsidRDefault="00241A70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55718D" w:rsidRPr="0071178F" w:rsidRDefault="0055718D" w:rsidP="0071178F">
        <w:pPr>
          <w:spacing w:after="0" w:line="240" w:lineRule="auto"/>
          <w:rPr>
            <w:rFonts w:cstheme="minorHAnsi"/>
            <w:sz w:val="20"/>
            <w:szCs w:val="20"/>
          </w:rPr>
        </w:pPr>
        <w:r w:rsidRPr="00007C40">
          <w:rPr>
            <w:rFonts w:cstheme="minorHAnsi"/>
            <w:b/>
            <w:sz w:val="20"/>
            <w:szCs w:val="20"/>
            <w:u w:val="single"/>
          </w:rPr>
          <w:t>Agenda Format Key:</w:t>
        </w:r>
        <w:r w:rsidRPr="00007C40">
          <w:rPr>
            <w:rFonts w:cstheme="minorHAnsi"/>
            <w:b/>
            <w:sz w:val="20"/>
            <w:szCs w:val="20"/>
          </w:rPr>
          <w:t xml:space="preserve">  </w:t>
        </w:r>
        <w:r w:rsidRPr="00007C40">
          <w:rPr>
            <w:rFonts w:cstheme="minorHAnsi"/>
            <w:sz w:val="20"/>
            <w:szCs w:val="20"/>
          </w:rPr>
          <w:t>P = Presentation, F = Feedback, D = Decision-Making, W = Work Group, O = Other, with explanation</w:t>
        </w:r>
        <w:r>
          <w:rPr>
            <w:rFonts w:cstheme="minorHAnsi"/>
            <w:sz w:val="20"/>
            <w:szCs w:val="20"/>
          </w:rPr>
          <w:tab/>
        </w:r>
        <w:r>
          <w:rPr>
            <w:rFonts w:cstheme="minorHAnsi"/>
            <w:sz w:val="20"/>
            <w:szCs w:val="20"/>
          </w:rPr>
          <w:tab/>
        </w:r>
        <w:r>
          <w:rPr>
            <w:rFonts w:cstheme="minorHAnsi"/>
            <w:sz w:val="20"/>
            <w:szCs w:val="20"/>
          </w:rPr>
          <w:tab/>
        </w:r>
        <w:r>
          <w:rPr>
            <w:rFonts w:cstheme="minorHAnsi"/>
            <w:sz w:val="20"/>
            <w:szCs w:val="20"/>
          </w:rPr>
          <w:tab/>
        </w:r>
        <w:r>
          <w:rPr>
            <w:rFonts w:cstheme="minorHAnsi"/>
            <w:sz w:val="20"/>
            <w:szCs w:val="20"/>
          </w:rPr>
          <w:tab/>
        </w: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0B14E7">
          <w:rPr>
            <w:noProof/>
            <w:sz w:val="20"/>
            <w:szCs w:val="20"/>
          </w:rPr>
          <w:t>3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A70" w:rsidRDefault="00241A70" w:rsidP="00F9444B">
      <w:pPr>
        <w:spacing w:after="0" w:line="240" w:lineRule="auto"/>
      </w:pPr>
      <w:r>
        <w:separator/>
      </w:r>
    </w:p>
  </w:footnote>
  <w:footnote w:type="continuationSeparator" w:id="0">
    <w:p w:rsidR="00241A70" w:rsidRDefault="00241A70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6468"/>
    <w:multiLevelType w:val="hybridMultilevel"/>
    <w:tmpl w:val="59D81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71628"/>
    <w:multiLevelType w:val="hybridMultilevel"/>
    <w:tmpl w:val="7DCC7E92"/>
    <w:lvl w:ilvl="0" w:tplc="31E44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8B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6B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FC5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61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20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0F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E28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48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4D4698"/>
    <w:multiLevelType w:val="hybridMultilevel"/>
    <w:tmpl w:val="1F80E510"/>
    <w:lvl w:ilvl="0" w:tplc="F69A2C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51040"/>
    <w:multiLevelType w:val="hybridMultilevel"/>
    <w:tmpl w:val="3ADC8206"/>
    <w:lvl w:ilvl="0" w:tplc="96C4793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987A0FF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B1E2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98322BB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AEA7E0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2F16E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6AE5A5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FAB6B1C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872D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7B33C5D"/>
    <w:multiLevelType w:val="hybridMultilevel"/>
    <w:tmpl w:val="0846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05E06"/>
    <w:multiLevelType w:val="hybridMultilevel"/>
    <w:tmpl w:val="A84E4196"/>
    <w:lvl w:ilvl="0" w:tplc="6452F70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6284D51C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2078F7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C16F16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A26CA93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D74AA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EF2ABE7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61463084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C84C9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36C71FB"/>
    <w:multiLevelType w:val="hybridMultilevel"/>
    <w:tmpl w:val="17C2CDE8"/>
    <w:lvl w:ilvl="0" w:tplc="E92E3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E4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E14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41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A86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D257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29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E6C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7E4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9502D4"/>
    <w:multiLevelType w:val="hybridMultilevel"/>
    <w:tmpl w:val="551A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746C6"/>
    <w:multiLevelType w:val="hybridMultilevel"/>
    <w:tmpl w:val="B226C9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14E7"/>
    <w:rsid w:val="000B251E"/>
    <w:rsid w:val="000E42E4"/>
    <w:rsid w:val="00126F06"/>
    <w:rsid w:val="00141975"/>
    <w:rsid w:val="0015320D"/>
    <w:rsid w:val="00177EA7"/>
    <w:rsid w:val="00185DB9"/>
    <w:rsid w:val="00223DCD"/>
    <w:rsid w:val="00231B83"/>
    <w:rsid w:val="00232391"/>
    <w:rsid w:val="00241A70"/>
    <w:rsid w:val="0029428A"/>
    <w:rsid w:val="002E1FF1"/>
    <w:rsid w:val="002F456F"/>
    <w:rsid w:val="0037348B"/>
    <w:rsid w:val="003D1AEE"/>
    <w:rsid w:val="003E4229"/>
    <w:rsid w:val="00421C1A"/>
    <w:rsid w:val="004901C2"/>
    <w:rsid w:val="004D629C"/>
    <w:rsid w:val="004E7FDD"/>
    <w:rsid w:val="0055718D"/>
    <w:rsid w:val="0057420C"/>
    <w:rsid w:val="0058341D"/>
    <w:rsid w:val="005A01C8"/>
    <w:rsid w:val="00623DD8"/>
    <w:rsid w:val="006D6ABF"/>
    <w:rsid w:val="006D7A8C"/>
    <w:rsid w:val="0071178F"/>
    <w:rsid w:val="00717F0A"/>
    <w:rsid w:val="0074286E"/>
    <w:rsid w:val="00757CCB"/>
    <w:rsid w:val="00770DA5"/>
    <w:rsid w:val="007855DD"/>
    <w:rsid w:val="00864BF3"/>
    <w:rsid w:val="008C1BEE"/>
    <w:rsid w:val="008D07B6"/>
    <w:rsid w:val="009C424A"/>
    <w:rsid w:val="00B94308"/>
    <w:rsid w:val="00BA439C"/>
    <w:rsid w:val="00BC153A"/>
    <w:rsid w:val="00C00ADB"/>
    <w:rsid w:val="00C4712A"/>
    <w:rsid w:val="00C52712"/>
    <w:rsid w:val="00C7495D"/>
    <w:rsid w:val="00D30028"/>
    <w:rsid w:val="00DB6342"/>
    <w:rsid w:val="00E30A38"/>
    <w:rsid w:val="00EC4FB6"/>
    <w:rsid w:val="00EF75FE"/>
    <w:rsid w:val="00F26929"/>
    <w:rsid w:val="00F32795"/>
    <w:rsid w:val="00F86D7C"/>
    <w:rsid w:val="00F93704"/>
    <w:rsid w:val="00F93996"/>
    <w:rsid w:val="00F9444B"/>
    <w:rsid w:val="00F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NormalWeb">
    <w:name w:val="Normal (Web)"/>
    <w:basedOn w:val="Normal"/>
    <w:uiPriority w:val="99"/>
    <w:semiHidden/>
    <w:unhideWhenUsed/>
    <w:rsid w:val="0042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1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NormalWeb">
    <w:name w:val="Normal (Web)"/>
    <w:basedOn w:val="Normal"/>
    <w:uiPriority w:val="99"/>
    <w:semiHidden/>
    <w:unhideWhenUsed/>
    <w:rsid w:val="0042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1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7164">
          <w:marLeft w:val="26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249">
          <w:marLeft w:val="26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843">
          <w:marLeft w:val="26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74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9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13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11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3</cp:revision>
  <cp:lastPrinted>2013-02-19T23:27:00Z</cp:lastPrinted>
  <dcterms:created xsi:type="dcterms:W3CDTF">2013-03-18T15:09:00Z</dcterms:created>
  <dcterms:modified xsi:type="dcterms:W3CDTF">2013-03-18T15:09:00Z</dcterms:modified>
</cp:coreProperties>
</file>