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9C" w:rsidRDefault="00FA7A9C" w:rsidP="00FA7A9C">
      <w:pPr>
        <w:pStyle w:val="ListParagraph"/>
        <w:numPr>
          <w:ilvl w:val="0"/>
          <w:numId w:val="1"/>
        </w:numPr>
        <w:rPr>
          <w:color w:val="000000"/>
        </w:rPr>
      </w:pPr>
      <w:bookmarkStart w:id="0" w:name="_GoBack"/>
      <w:bookmarkEnd w:id="0"/>
      <w:r>
        <w:rPr>
          <w:color w:val="000000"/>
        </w:rPr>
        <w:t>Please prepare a brief narrative of deliverables for your AVATAR work in 2013-2014</w:t>
      </w:r>
    </w:p>
    <w:p w:rsidR="00FA7A9C" w:rsidRDefault="00FA7A9C" w:rsidP="00FA7A9C">
      <w:pPr>
        <w:pStyle w:val="ListParagraph"/>
        <w:ind w:left="825"/>
        <w:rPr>
          <w:color w:val="000000"/>
        </w:rPr>
      </w:pPr>
      <w:r>
        <w:rPr>
          <w:color w:val="000000"/>
        </w:rPr>
        <w:t xml:space="preserve">Region 7 will create a document explaining the new graduation plans and including comments about each of the graduation endorsements.  At this time there is a possibility of three to five different graduation endorsements and the possibility of a distinguished path for each of the endorsements.  The final decision should be available the first of June.  Whatever the legislature decides, parents, teachers and students will be confused.  Region 7 partnering with Kilgore College, SFA, and Kilgore ISD will create a document containing recommendations/requirements for each of the graduation path to meet university/college standards.  This is going to be critical information for every school district in the state.  </w:t>
      </w:r>
    </w:p>
    <w:p w:rsidR="00FA7A9C" w:rsidRDefault="00FA7A9C" w:rsidP="00FA7A9C">
      <w:pPr>
        <w:pStyle w:val="ListParagraph"/>
        <w:ind w:left="825"/>
        <w:rPr>
          <w:color w:val="000000"/>
        </w:rPr>
      </w:pPr>
      <w:r>
        <w:rPr>
          <w:color w:val="000000"/>
        </w:rPr>
        <w:t xml:space="preserve">The state standards Texas Knowledge and Skills (TEKS) will be used along with the College and Career Readiness Standards and the requirements for both SFA and Kilgore College. </w:t>
      </w:r>
    </w:p>
    <w:p w:rsidR="00FA7A9C" w:rsidRDefault="00FA7A9C" w:rsidP="00FA7A9C">
      <w:pPr>
        <w:rPr>
          <w:color w:val="000000"/>
        </w:rPr>
      </w:pPr>
      <w:r>
        <w:rPr>
          <w:color w:val="000000"/>
        </w:rPr>
        <w:t> </w:t>
      </w:r>
    </w:p>
    <w:p w:rsidR="00FA7A9C" w:rsidRDefault="00FA7A9C" w:rsidP="00FA7A9C">
      <w:pPr>
        <w:rPr>
          <w:color w:val="000000"/>
        </w:rPr>
      </w:pPr>
      <w:r>
        <w:rPr>
          <w:color w:val="000000"/>
        </w:rPr>
        <w:t> </w:t>
      </w:r>
    </w:p>
    <w:p w:rsidR="00FA7A9C" w:rsidRDefault="00FA7A9C" w:rsidP="00FA7A9C">
      <w:pPr>
        <w:rPr>
          <w:color w:val="000000"/>
        </w:rPr>
      </w:pPr>
      <w:r>
        <w:rPr>
          <w:color w:val="000000"/>
        </w:rPr>
        <w:t> </w:t>
      </w:r>
    </w:p>
    <w:p w:rsidR="00FA7A9C" w:rsidRDefault="00FA7A9C" w:rsidP="00FA7A9C">
      <w:pPr>
        <w:rPr>
          <w:color w:val="000000"/>
        </w:rPr>
      </w:pPr>
      <w:r>
        <w:rPr>
          <w:color w:val="000000"/>
        </w:rPr>
        <w:t> </w:t>
      </w:r>
    </w:p>
    <w:p w:rsidR="00FA7A9C" w:rsidRDefault="00FA7A9C" w:rsidP="00FA7A9C">
      <w:pPr>
        <w:rPr>
          <w:color w:val="000000"/>
        </w:rPr>
      </w:pPr>
      <w:r>
        <w:rPr>
          <w:color w:val="000000"/>
        </w:rPr>
        <w:t> </w:t>
      </w:r>
    </w:p>
    <w:p w:rsidR="00FA7A9C" w:rsidRDefault="00FA7A9C" w:rsidP="00FA7A9C">
      <w:pPr>
        <w:rPr>
          <w:color w:val="000000"/>
        </w:rPr>
      </w:pPr>
      <w:r>
        <w:rPr>
          <w:color w:val="000000"/>
        </w:rPr>
        <w:t> </w:t>
      </w:r>
    </w:p>
    <w:p w:rsidR="00FA7A9C" w:rsidRDefault="00FA7A9C" w:rsidP="00FA7A9C">
      <w:pPr>
        <w:pStyle w:val="ListParagraph"/>
        <w:ind w:hanging="360"/>
        <w:rPr>
          <w:color w:val="000000"/>
        </w:rPr>
      </w:pPr>
      <w:r>
        <w:rPr>
          <w:color w:val="000000"/>
        </w:rPr>
        <w:t>2.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>Please prepare a brief budget to accomplish the deliverables stated above (funds would likely come in September 2013 and need to be expended by August 2014)</w:t>
      </w:r>
    </w:p>
    <w:p w:rsidR="00FA7A9C" w:rsidRDefault="00FA7A9C" w:rsidP="00FA7A9C">
      <w:pPr>
        <w:rPr>
          <w:color w:val="000000"/>
        </w:rPr>
      </w:pPr>
      <w:r>
        <w:rPr>
          <w:color w:val="000000"/>
        </w:rPr>
        <w:t> </w:t>
      </w:r>
      <w:r>
        <w:rPr>
          <w:color w:val="FF0000"/>
        </w:rPr>
        <w:t xml:space="preserve"> </w:t>
      </w:r>
    </w:p>
    <w:p w:rsidR="00FA7A9C" w:rsidRDefault="00FA7A9C" w:rsidP="00FA7A9C">
      <w:pPr>
        <w:pStyle w:val="PlainTex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Stipends for teacher and faculty to align graduation </w:t>
      </w:r>
    </w:p>
    <w:p w:rsidR="00FA7A9C" w:rsidRDefault="00FA7A9C" w:rsidP="00FA7A9C">
      <w:pPr>
        <w:pStyle w:val="PlainText"/>
        <w:rPr>
          <w:color w:val="000000"/>
        </w:rPr>
      </w:pPr>
      <w:r>
        <w:rPr>
          <w:rFonts w:ascii="Calibri" w:hAnsi="Calibri"/>
          <w:color w:val="000000"/>
        </w:rPr>
        <w:t>($75 per session; 7 people x 6 sessions + $500 per person for report)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$6,650</w:t>
      </w:r>
    </w:p>
    <w:p w:rsidR="00FA7A9C" w:rsidRDefault="00FA7A9C" w:rsidP="00FA7A9C">
      <w:pPr>
        <w:rPr>
          <w:color w:val="000000"/>
        </w:rPr>
      </w:pPr>
    </w:p>
    <w:p w:rsidR="00FA7A9C" w:rsidRDefault="00FA7A9C" w:rsidP="00FA7A9C">
      <w:pPr>
        <w:rPr>
          <w:color w:val="000000"/>
        </w:rPr>
      </w:pPr>
      <w:r>
        <w:rPr>
          <w:color w:val="000000"/>
        </w:rPr>
        <w:t xml:space="preserve">Travel to present teams work at xyz conference (3 @ $800)                                                                                      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      2,350</w:t>
      </w:r>
    </w:p>
    <w:p w:rsidR="00FA7A9C" w:rsidRDefault="00FA7A9C" w:rsidP="00FA7A9C">
      <w:pPr>
        <w:rPr>
          <w:color w:val="000000"/>
        </w:rPr>
      </w:pPr>
      <w:r>
        <w:rPr>
          <w:color w:val="000000"/>
        </w:rPr>
        <w:t>Coordinator/Facilitator Salary (10%)                                                                                                                                          7,000</w:t>
      </w:r>
    </w:p>
    <w:p w:rsidR="00FA7A9C" w:rsidRDefault="00FA7A9C" w:rsidP="00FA7A9C">
      <w:pPr>
        <w:ind w:left="720"/>
        <w:rPr>
          <w:color w:val="000000"/>
        </w:rPr>
      </w:pPr>
      <w:r>
        <w:rPr>
          <w:color w:val="FF0000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>                   $16.000</w:t>
      </w:r>
    </w:p>
    <w:p w:rsidR="00AE18D5" w:rsidRDefault="00FA7A9C"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E1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058E"/>
    <w:multiLevelType w:val="hybridMultilevel"/>
    <w:tmpl w:val="CCE4DF76"/>
    <w:lvl w:ilvl="0" w:tplc="EA3E060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9C"/>
    <w:rsid w:val="00A04020"/>
    <w:rsid w:val="00AE18D5"/>
    <w:rsid w:val="00FA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9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A7A9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7A9C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FA7A9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9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A7A9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7A9C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FA7A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7 ESC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jsilvey</dc:creator>
  <cp:lastModifiedBy>Silvey, Jane</cp:lastModifiedBy>
  <cp:revision>2</cp:revision>
  <dcterms:created xsi:type="dcterms:W3CDTF">2013-08-03T00:50:00Z</dcterms:created>
  <dcterms:modified xsi:type="dcterms:W3CDTF">2013-08-03T00:50:00Z</dcterms:modified>
</cp:coreProperties>
</file>